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E9529" w14:textId="77777777" w:rsidR="00B00646" w:rsidRDefault="00B00646" w:rsidP="002A32BB">
      <w:bookmarkStart w:id="0" w:name="_Toc355779229"/>
      <w:bookmarkStart w:id="1" w:name="_Toc347431570"/>
      <w:bookmarkStart w:id="2" w:name="_Toc353347062"/>
    </w:p>
    <w:p w14:paraId="084D2223" w14:textId="77777777" w:rsidR="00B00646" w:rsidRPr="007761FA" w:rsidRDefault="00B00646" w:rsidP="00B00646">
      <w:pPr>
        <w:pStyle w:val="14bldcentr"/>
      </w:pPr>
      <w:r w:rsidRPr="007761FA">
        <w:t xml:space="preserve">Attachment </w:t>
      </w:r>
      <w:r>
        <w:t>A</w:t>
      </w:r>
    </w:p>
    <w:p w14:paraId="12233CD5" w14:textId="77777777" w:rsidR="00B00646" w:rsidRDefault="00B00646" w:rsidP="00B00646">
      <w:pPr>
        <w:pStyle w:val="14bldcentr"/>
      </w:pPr>
    </w:p>
    <w:p w14:paraId="6CE17FFB" w14:textId="3FA89369" w:rsidR="00B00646" w:rsidRPr="00AB384F" w:rsidRDefault="00B00646" w:rsidP="00B00646">
      <w:pPr>
        <w:pStyle w:val="14bldcentr"/>
        <w:rPr>
          <w:sz w:val="36"/>
          <w:szCs w:val="36"/>
        </w:rPr>
      </w:pPr>
      <w:r w:rsidRPr="00AB384F">
        <w:rPr>
          <w:sz w:val="36"/>
          <w:szCs w:val="36"/>
        </w:rPr>
        <w:t>Forms</w:t>
      </w:r>
      <w:bookmarkEnd w:id="0"/>
    </w:p>
    <w:p w14:paraId="21F7C0C3" w14:textId="77777777" w:rsidR="00B00646" w:rsidRDefault="00B00646" w:rsidP="00B00646">
      <w:pPr>
        <w:pStyle w:val="14bldcentr"/>
      </w:pPr>
    </w:p>
    <w:p w14:paraId="0AA0C310" w14:textId="77777777" w:rsidR="00B55239" w:rsidRPr="00F81E24" w:rsidRDefault="00B55239" w:rsidP="00B55239">
      <w:pPr>
        <w:jc w:val="center"/>
        <w:rPr>
          <w:b/>
          <w:bCs/>
          <w:sz w:val="28"/>
        </w:rPr>
      </w:pPr>
    </w:p>
    <w:p w14:paraId="278E71B5" w14:textId="77777777" w:rsidR="00871AFE" w:rsidRDefault="00871AFE" w:rsidP="00774B39">
      <w:pPr>
        <w:pStyle w:val="Level1Body"/>
        <w:ind w:left="1440" w:hanging="1440"/>
        <w:jc w:val="center"/>
        <w:rPr>
          <w:lang w:val="en-US"/>
        </w:rPr>
      </w:pPr>
    </w:p>
    <w:p w14:paraId="151BD458" w14:textId="4FC604E3" w:rsidR="00314026" w:rsidRDefault="00314026" w:rsidP="00774B39">
      <w:pPr>
        <w:jc w:val="center"/>
        <w:rPr>
          <w:b/>
          <w:bCs/>
          <w:sz w:val="28"/>
        </w:rPr>
      </w:pPr>
      <w:r w:rsidRPr="00CA7DFC">
        <w:rPr>
          <w:b/>
          <w:bCs/>
          <w:sz w:val="28"/>
        </w:rPr>
        <w:t xml:space="preserve">Form </w:t>
      </w:r>
      <w:r>
        <w:rPr>
          <w:b/>
          <w:bCs/>
          <w:sz w:val="28"/>
        </w:rPr>
        <w:t>A</w:t>
      </w:r>
      <w:r w:rsidRPr="00CA7DFC">
        <w:rPr>
          <w:b/>
          <w:bCs/>
          <w:sz w:val="28"/>
        </w:rPr>
        <w:t>.1</w:t>
      </w:r>
    </w:p>
    <w:p w14:paraId="67ADDFF3" w14:textId="77777777" w:rsidR="00FC514D" w:rsidRPr="00CA7DFC" w:rsidRDefault="00FC514D" w:rsidP="00314026">
      <w:pPr>
        <w:jc w:val="center"/>
        <w:rPr>
          <w:b/>
          <w:bCs/>
          <w:sz w:val="28"/>
        </w:rPr>
      </w:pPr>
    </w:p>
    <w:p w14:paraId="14755F05" w14:textId="15436FD6" w:rsidR="00314026" w:rsidRDefault="00D252F3" w:rsidP="00314026">
      <w:pPr>
        <w:jc w:val="center"/>
        <w:rPr>
          <w:b/>
          <w:bCs/>
          <w:sz w:val="28"/>
        </w:rPr>
      </w:pPr>
      <w:bookmarkStart w:id="3" w:name="_Hlk59004188"/>
      <w:r>
        <w:rPr>
          <w:b/>
          <w:bCs/>
          <w:sz w:val="28"/>
        </w:rPr>
        <w:t>Statutory</w:t>
      </w:r>
      <w:r w:rsidR="00314026">
        <w:rPr>
          <w:b/>
          <w:bCs/>
          <w:sz w:val="28"/>
        </w:rPr>
        <w:t xml:space="preserve"> Project</w:t>
      </w:r>
      <w:r w:rsidR="00314026" w:rsidRPr="00CB0EB2">
        <w:rPr>
          <w:b/>
          <w:bCs/>
          <w:sz w:val="28"/>
        </w:rPr>
        <w:t xml:space="preserve"> Requirements</w:t>
      </w:r>
      <w:r w:rsidR="00314026">
        <w:rPr>
          <w:b/>
          <w:bCs/>
          <w:sz w:val="28"/>
        </w:rPr>
        <w:t xml:space="preserve"> </w:t>
      </w:r>
    </w:p>
    <w:p w14:paraId="0A8A7C8E" w14:textId="77777777" w:rsidR="00FC514D" w:rsidRPr="00CA7DFC" w:rsidRDefault="00FC514D" w:rsidP="00314026">
      <w:pPr>
        <w:jc w:val="center"/>
        <w:rPr>
          <w:b/>
          <w:bCs/>
          <w:sz w:val="28"/>
        </w:rPr>
      </w:pPr>
    </w:p>
    <w:p w14:paraId="7DD8FFDD" w14:textId="215DA2C0" w:rsidR="00B55239" w:rsidRDefault="00B55239" w:rsidP="00B55239">
      <w:pPr>
        <w:jc w:val="center"/>
        <w:rPr>
          <w:b/>
          <w:bCs/>
          <w:sz w:val="28"/>
        </w:rPr>
      </w:pPr>
      <w:bookmarkStart w:id="4" w:name="_Hlk59003817"/>
      <w:r w:rsidRPr="00F81E24">
        <w:rPr>
          <w:b/>
          <w:bCs/>
          <w:sz w:val="28"/>
        </w:rPr>
        <w:t xml:space="preserve">Request for Proposal </w:t>
      </w:r>
      <w:r w:rsidR="002A32BB">
        <w:rPr>
          <w:b/>
          <w:bCs/>
          <w:sz w:val="28"/>
        </w:rPr>
        <w:t xml:space="preserve">6556 </w:t>
      </w:r>
      <w:r>
        <w:rPr>
          <w:b/>
          <w:bCs/>
          <w:sz w:val="28"/>
        </w:rPr>
        <w:t>Z1</w:t>
      </w:r>
    </w:p>
    <w:p w14:paraId="17270CD1" w14:textId="50237901" w:rsidR="00BD0E70" w:rsidRDefault="00BD0E70" w:rsidP="00B55239">
      <w:pPr>
        <w:jc w:val="center"/>
        <w:rPr>
          <w:b/>
          <w:bCs/>
          <w:sz w:val="28"/>
        </w:rPr>
      </w:pPr>
    </w:p>
    <w:p w14:paraId="7BE5F559" w14:textId="2B79F95F" w:rsidR="00BD0E70" w:rsidRPr="00BD0E70" w:rsidRDefault="00BD0E70" w:rsidP="00BD0E70">
      <w:pPr>
        <w:jc w:val="left"/>
        <w:rPr>
          <w:b/>
          <w:bCs/>
          <w:szCs w:val="18"/>
        </w:rPr>
      </w:pPr>
      <w:r w:rsidRPr="00BD0E70">
        <w:rPr>
          <w:b/>
          <w:bCs/>
          <w:szCs w:val="18"/>
        </w:rPr>
        <w:t>Bidder name: _________________________________</w:t>
      </w:r>
    </w:p>
    <w:p w14:paraId="08DCCEE7" w14:textId="77777777" w:rsidR="00314026" w:rsidRDefault="00314026" w:rsidP="00B00646">
      <w:pPr>
        <w:jc w:val="center"/>
        <w:rPr>
          <w:b/>
          <w:bCs/>
          <w:sz w:val="28"/>
        </w:rPr>
      </w:pPr>
    </w:p>
    <w:p w14:paraId="3F1976A1" w14:textId="3E94E59C" w:rsidR="00A44CD3" w:rsidRDefault="00A44CD3" w:rsidP="00A44CD3">
      <w:pPr>
        <w:pStyle w:val="14bldcentr"/>
        <w:jc w:val="left"/>
        <w:rPr>
          <w:bCs w:val="0"/>
          <w:sz w:val="20"/>
        </w:rPr>
      </w:pPr>
      <w:r>
        <w:rPr>
          <w:bCs w:val="0"/>
          <w:sz w:val="20"/>
        </w:rPr>
        <w:t>Part 1:  Bidders are responsible to research Nebraska Revised Statues for legal responsibilities when doing business with the State.  References to certain State statues and the Nebraska Constitution are listed below but are not all inclusive to the legal requirements of the contractor.</w:t>
      </w:r>
    </w:p>
    <w:p w14:paraId="2BB874FE" w14:textId="5E6CF576" w:rsidR="00A44CD3" w:rsidRDefault="00A44CD3" w:rsidP="00A44CD3">
      <w:pPr>
        <w:pStyle w:val="14bldcentr"/>
        <w:jc w:val="left"/>
        <w:rPr>
          <w:bCs w:val="0"/>
          <w:sz w:val="20"/>
        </w:rPr>
      </w:pPr>
    </w:p>
    <w:p w14:paraId="4E6226D0" w14:textId="77777777" w:rsidR="00A44CD3" w:rsidRDefault="00A44CD3" w:rsidP="00A44CD3">
      <w:pPr>
        <w:pStyle w:val="Level4"/>
        <w:numPr>
          <w:ilvl w:val="3"/>
          <w:numId w:val="8"/>
        </w:numPr>
      </w:pPr>
      <w:r w:rsidRPr="00C426D7">
        <w:t>Neb. Rev. Stat § 48-1122—Prohibition of Discrimination</w:t>
      </w:r>
    </w:p>
    <w:p w14:paraId="2677D640" w14:textId="77777777" w:rsidR="00A44CD3" w:rsidRDefault="00A44CD3" w:rsidP="00A44CD3">
      <w:pPr>
        <w:pStyle w:val="Level4"/>
        <w:numPr>
          <w:ilvl w:val="3"/>
          <w:numId w:val="8"/>
        </w:numPr>
        <w:rPr>
          <w:rStyle w:val="Level4Char"/>
        </w:rPr>
      </w:pPr>
      <w:r w:rsidRPr="00C426D7">
        <w:rPr>
          <w:rStyle w:val="Level4Char"/>
        </w:rPr>
        <w:t>Neb. Rev. Stat § 73-205(3)—Technology Access Standards</w:t>
      </w:r>
    </w:p>
    <w:p w14:paraId="5E63232D" w14:textId="77777777" w:rsidR="00A44CD3" w:rsidRDefault="00A44CD3" w:rsidP="00A44CD3">
      <w:pPr>
        <w:pStyle w:val="Level4"/>
        <w:numPr>
          <w:ilvl w:val="3"/>
          <w:numId w:val="8"/>
        </w:numPr>
      </w:pPr>
      <w:r w:rsidRPr="00C426D7">
        <w:t>Neb. Rev. Stat § 73-506(2)—Service contracts with uns</w:t>
      </w:r>
      <w:r>
        <w:t xml:space="preserve">pecified or unlimited duration </w:t>
      </w:r>
    </w:p>
    <w:p w14:paraId="1C494B98" w14:textId="77777777" w:rsidR="00A44CD3" w:rsidRPr="00C426D7" w:rsidRDefault="00A44CD3" w:rsidP="00A44CD3">
      <w:pPr>
        <w:pStyle w:val="Level4"/>
        <w:numPr>
          <w:ilvl w:val="3"/>
          <w:numId w:val="8"/>
        </w:numPr>
      </w:pPr>
      <w:r w:rsidRPr="00C426D7">
        <w:t xml:space="preserve">Neb. Rev. Stat § 73-506(1)—The State cannot pay for deliverables not received </w:t>
      </w:r>
    </w:p>
    <w:p w14:paraId="42E5BC51" w14:textId="77777777" w:rsidR="00A44CD3" w:rsidRPr="00C426D7" w:rsidRDefault="00A44CD3" w:rsidP="00A44CD3">
      <w:pPr>
        <w:pStyle w:val="Level4"/>
        <w:numPr>
          <w:ilvl w:val="3"/>
          <w:numId w:val="8"/>
        </w:numPr>
      </w:pPr>
      <w:r w:rsidRPr="00C426D7">
        <w:t>Neb. Rev. Stat § 77-2301—The bank must be a state or national bank licensed to do business in the State and will cash State warrants free of charge</w:t>
      </w:r>
    </w:p>
    <w:p w14:paraId="02764ED0" w14:textId="77777777" w:rsidR="00A44CD3" w:rsidRPr="00C426D7" w:rsidRDefault="00A44CD3" w:rsidP="00A44CD3">
      <w:pPr>
        <w:pStyle w:val="Level4"/>
        <w:numPr>
          <w:ilvl w:val="3"/>
          <w:numId w:val="8"/>
        </w:numPr>
      </w:pPr>
      <w:r w:rsidRPr="00C426D7">
        <w:t>Neb. Rev. Stat § 77-2387 to 77-2398—Collateral Requirements</w:t>
      </w:r>
    </w:p>
    <w:p w14:paraId="0FBA3DCF" w14:textId="77777777" w:rsidR="00A44CD3" w:rsidRDefault="00A44CD3" w:rsidP="00A44CD3">
      <w:pPr>
        <w:pStyle w:val="Level4"/>
        <w:numPr>
          <w:ilvl w:val="3"/>
          <w:numId w:val="8"/>
        </w:numPr>
      </w:pPr>
      <w:r w:rsidRPr="00C426D7">
        <w:t xml:space="preserve">Neb. Rev. Stat § 81-2401 to 81-2408—Prompt Payment Act </w:t>
      </w:r>
    </w:p>
    <w:p w14:paraId="76E1E32C" w14:textId="77777777" w:rsidR="00A44CD3" w:rsidRDefault="00A44CD3" w:rsidP="00A44CD3">
      <w:pPr>
        <w:pStyle w:val="Level4"/>
        <w:numPr>
          <w:ilvl w:val="3"/>
          <w:numId w:val="8"/>
        </w:numPr>
      </w:pPr>
      <w:r w:rsidRPr="00C426D7">
        <w:t xml:space="preserve">Neb. Rev. Stat § 81-118.01-Electronic </w:t>
      </w:r>
      <w:r>
        <w:t>Payment; acceptance; conditions</w:t>
      </w:r>
    </w:p>
    <w:p w14:paraId="52D50FEF" w14:textId="77777777" w:rsidR="00A44CD3" w:rsidRPr="00C426D7" w:rsidRDefault="00A44CD3" w:rsidP="00A44CD3">
      <w:pPr>
        <w:pStyle w:val="Level4"/>
        <w:numPr>
          <w:ilvl w:val="3"/>
          <w:numId w:val="8"/>
        </w:numPr>
      </w:pPr>
      <w:r w:rsidRPr="00C426D7">
        <w:t>Nebraska State Constitution, Article XIII, § 3—Prohibits indemnification and limitations of liability</w:t>
      </w:r>
    </w:p>
    <w:p w14:paraId="5410B396" w14:textId="77777777" w:rsidR="00A44CD3" w:rsidRDefault="00A44CD3" w:rsidP="00314026">
      <w:pPr>
        <w:pStyle w:val="14bldcentr"/>
        <w:jc w:val="left"/>
        <w:rPr>
          <w:bCs w:val="0"/>
          <w:sz w:val="20"/>
        </w:rPr>
      </w:pPr>
    </w:p>
    <w:p w14:paraId="692B1921" w14:textId="45CFD148" w:rsidR="006848A4" w:rsidRDefault="00D82B9E" w:rsidP="00A44CD3">
      <w:pPr>
        <w:pStyle w:val="14bldcentr"/>
        <w:jc w:val="left"/>
        <w:rPr>
          <w:bCs w:val="0"/>
          <w:sz w:val="20"/>
        </w:rPr>
      </w:pPr>
      <w:r>
        <w:rPr>
          <w:bCs w:val="0"/>
          <w:sz w:val="20"/>
        </w:rPr>
        <w:t xml:space="preserve">Please answer the following </w:t>
      </w:r>
      <w:r w:rsidR="00314026">
        <w:rPr>
          <w:bCs w:val="0"/>
          <w:sz w:val="20"/>
        </w:rPr>
        <w:t xml:space="preserve">questions with a check mark after the appropriate response. Any “No” answer </w:t>
      </w:r>
      <w:r w:rsidR="00F74EB5">
        <w:rPr>
          <w:bCs w:val="0"/>
          <w:sz w:val="20"/>
        </w:rPr>
        <w:t>may</w:t>
      </w:r>
      <w:r w:rsidR="00314026">
        <w:rPr>
          <w:bCs w:val="0"/>
          <w:sz w:val="20"/>
        </w:rPr>
        <w:t xml:space="preserve"> eliminate the bidder from further evaluations.</w:t>
      </w:r>
    </w:p>
    <w:p w14:paraId="509C85D5" w14:textId="77777777" w:rsidR="00A44CD3" w:rsidRDefault="00A44CD3" w:rsidP="00807490">
      <w:pPr>
        <w:pStyle w:val="14bldcentr"/>
        <w:jc w:val="left"/>
        <w:rPr>
          <w:bCs w:val="0"/>
          <w:sz w:val="20"/>
        </w:rPr>
      </w:pPr>
    </w:p>
    <w:p w14:paraId="008BB49E" w14:textId="62EFF6C2" w:rsidR="00FF2BF8" w:rsidRDefault="006848A4" w:rsidP="00FF2BF8">
      <w:pPr>
        <w:pStyle w:val="14bldcentr"/>
        <w:jc w:val="left"/>
        <w:rPr>
          <w:b w:val="0"/>
          <w:bCs w:val="0"/>
          <w:sz w:val="20"/>
        </w:rPr>
      </w:pPr>
      <w:r>
        <w:rPr>
          <w:bCs w:val="0"/>
          <w:sz w:val="20"/>
        </w:rPr>
        <w:t xml:space="preserve">Part </w:t>
      </w:r>
      <w:r w:rsidR="00A44CD3">
        <w:rPr>
          <w:bCs w:val="0"/>
          <w:sz w:val="20"/>
        </w:rPr>
        <w:t>2</w:t>
      </w:r>
      <w:r>
        <w:rPr>
          <w:bCs w:val="0"/>
          <w:sz w:val="20"/>
        </w:rPr>
        <w:t>:</w:t>
      </w:r>
      <w:r w:rsidR="00FF2BF8">
        <w:rPr>
          <w:bCs w:val="0"/>
          <w:sz w:val="20"/>
        </w:rPr>
        <w:t xml:space="preserve">  </w:t>
      </w:r>
      <w:r w:rsidR="00FF2BF8">
        <w:rPr>
          <w:b w:val="0"/>
          <w:bCs w:val="0"/>
          <w:sz w:val="20"/>
        </w:rPr>
        <w:t>If the bidder does not agree to provide collateralization of State deposits, the bidder will be eliminated from further evaluations.</w:t>
      </w:r>
    </w:p>
    <w:p w14:paraId="23D10B7F" w14:textId="0A9CC8B3" w:rsidR="006848A4" w:rsidRDefault="006848A4" w:rsidP="006848A4">
      <w:pPr>
        <w:pStyle w:val="14bldcentr"/>
        <w:tabs>
          <w:tab w:val="left" w:pos="1440"/>
        </w:tabs>
        <w:ind w:left="1440" w:hanging="1440"/>
        <w:jc w:val="left"/>
        <w:rPr>
          <w:bCs w:val="0"/>
          <w:sz w:val="20"/>
        </w:rPr>
      </w:pPr>
    </w:p>
    <w:p w14:paraId="7A96931D" w14:textId="6A3C6081" w:rsidR="00314026" w:rsidRDefault="00314026" w:rsidP="006848A4">
      <w:pPr>
        <w:pStyle w:val="14bldcentr"/>
        <w:tabs>
          <w:tab w:val="left" w:pos="1440"/>
        </w:tabs>
        <w:ind w:left="1440" w:hanging="1440"/>
        <w:jc w:val="left"/>
        <w:rPr>
          <w:b w:val="0"/>
          <w:bCs w:val="0"/>
          <w:sz w:val="20"/>
        </w:rPr>
      </w:pPr>
      <w:r w:rsidRPr="00F52AA4">
        <w:rPr>
          <w:bCs w:val="0"/>
          <w:sz w:val="20"/>
        </w:rPr>
        <w:t>Yes____No____</w:t>
      </w:r>
      <w:r>
        <w:rPr>
          <w:b w:val="0"/>
          <w:bCs w:val="0"/>
          <w:sz w:val="20"/>
        </w:rPr>
        <w:t>Does the bidder agree, without exceptions, to meet</w:t>
      </w:r>
      <w:r w:rsidR="00385B3E">
        <w:rPr>
          <w:b w:val="0"/>
          <w:bCs w:val="0"/>
          <w:sz w:val="20"/>
        </w:rPr>
        <w:t xml:space="preserve"> State </w:t>
      </w:r>
      <w:r w:rsidR="00871AFE">
        <w:rPr>
          <w:b w:val="0"/>
          <w:bCs w:val="0"/>
          <w:sz w:val="20"/>
        </w:rPr>
        <w:t xml:space="preserve">statute </w:t>
      </w:r>
      <w:r w:rsidR="00385B3E">
        <w:rPr>
          <w:b w:val="0"/>
          <w:bCs w:val="0"/>
          <w:sz w:val="20"/>
        </w:rPr>
        <w:t xml:space="preserve">requirements </w:t>
      </w:r>
      <w:r w:rsidR="00312F3F">
        <w:rPr>
          <w:b w:val="0"/>
          <w:bCs w:val="0"/>
          <w:sz w:val="20"/>
        </w:rPr>
        <w:t>for</w:t>
      </w:r>
      <w:r w:rsidR="0025617C">
        <w:rPr>
          <w:b w:val="0"/>
          <w:bCs w:val="0"/>
          <w:sz w:val="20"/>
        </w:rPr>
        <w:t xml:space="preserve">   </w:t>
      </w:r>
      <w:r w:rsidR="00FF2BF8">
        <w:rPr>
          <w:b w:val="0"/>
          <w:bCs w:val="0"/>
          <w:sz w:val="20"/>
        </w:rPr>
        <w:t xml:space="preserve">  </w:t>
      </w:r>
      <w:r w:rsidR="00312F3F">
        <w:rPr>
          <w:b w:val="0"/>
          <w:bCs w:val="0"/>
          <w:sz w:val="20"/>
        </w:rPr>
        <w:t>collateralization</w:t>
      </w:r>
      <w:r>
        <w:rPr>
          <w:b w:val="0"/>
          <w:bCs w:val="0"/>
          <w:sz w:val="20"/>
        </w:rPr>
        <w:t xml:space="preserve"> of State </w:t>
      </w:r>
      <w:r w:rsidR="00871AFE">
        <w:rPr>
          <w:b w:val="0"/>
          <w:bCs w:val="0"/>
          <w:sz w:val="20"/>
        </w:rPr>
        <w:t>deposits</w:t>
      </w:r>
      <w:r w:rsidR="003E1F61">
        <w:rPr>
          <w:b w:val="0"/>
          <w:bCs w:val="0"/>
          <w:sz w:val="20"/>
        </w:rPr>
        <w:t>, currently estimated at $3 million</w:t>
      </w:r>
      <w:r>
        <w:rPr>
          <w:b w:val="0"/>
          <w:bCs w:val="0"/>
          <w:sz w:val="20"/>
        </w:rPr>
        <w:t>?</w:t>
      </w:r>
    </w:p>
    <w:p w14:paraId="4CD24E01" w14:textId="2C97B93E" w:rsidR="006848A4" w:rsidRDefault="006848A4" w:rsidP="006848A4">
      <w:pPr>
        <w:pStyle w:val="14bldcentr"/>
        <w:ind w:left="1620" w:hanging="1620"/>
        <w:jc w:val="left"/>
        <w:rPr>
          <w:b w:val="0"/>
          <w:bCs w:val="0"/>
          <w:sz w:val="20"/>
        </w:rPr>
      </w:pPr>
    </w:p>
    <w:p w14:paraId="53AA5BAF" w14:textId="2ADA655E" w:rsidR="006848A4" w:rsidRDefault="00FF2BF8" w:rsidP="006848A4">
      <w:pPr>
        <w:pStyle w:val="14bldcentr"/>
        <w:ind w:left="1620" w:hanging="1620"/>
        <w:jc w:val="left"/>
        <w:rPr>
          <w:b w:val="0"/>
          <w:bCs w:val="0"/>
          <w:sz w:val="20"/>
        </w:rPr>
      </w:pPr>
      <w:r w:rsidRPr="00774B39">
        <w:rPr>
          <w:sz w:val="20"/>
        </w:rPr>
        <w:t xml:space="preserve">Part </w:t>
      </w:r>
      <w:r w:rsidR="006F16F7" w:rsidRPr="00774B39">
        <w:rPr>
          <w:sz w:val="20"/>
        </w:rPr>
        <w:t>3</w:t>
      </w:r>
      <w:r w:rsidRPr="00774B39">
        <w:rPr>
          <w:sz w:val="20"/>
        </w:rPr>
        <w:t>:</w:t>
      </w:r>
      <w:r>
        <w:rPr>
          <w:b w:val="0"/>
          <w:bCs w:val="0"/>
          <w:sz w:val="20"/>
        </w:rPr>
        <w:t xml:space="preserve">  </w:t>
      </w:r>
      <w:r w:rsidR="006848A4">
        <w:rPr>
          <w:b w:val="0"/>
          <w:bCs w:val="0"/>
          <w:sz w:val="20"/>
        </w:rPr>
        <w:t>One of the next three questions, must be a yes answer to continue evaluations.</w:t>
      </w:r>
    </w:p>
    <w:p w14:paraId="6A02C414" w14:textId="77777777" w:rsidR="00FF2BF8" w:rsidRDefault="00FF2BF8" w:rsidP="006848A4">
      <w:pPr>
        <w:pStyle w:val="14bldcentr"/>
        <w:ind w:left="1620" w:hanging="1620"/>
        <w:jc w:val="left"/>
        <w:rPr>
          <w:b w:val="0"/>
          <w:bCs w:val="0"/>
          <w:sz w:val="20"/>
        </w:rPr>
      </w:pPr>
    </w:p>
    <w:p w14:paraId="574D14EA" w14:textId="0E6C57C3" w:rsidR="00F74EB5" w:rsidRDefault="00F74EB5" w:rsidP="00D252F3">
      <w:pPr>
        <w:pStyle w:val="14bldcentr"/>
        <w:jc w:val="left"/>
        <w:rPr>
          <w:b w:val="0"/>
          <w:sz w:val="20"/>
        </w:rPr>
      </w:pPr>
      <w:r w:rsidRPr="00F52AA4">
        <w:rPr>
          <w:bCs w:val="0"/>
          <w:sz w:val="20"/>
        </w:rPr>
        <w:t>Yes____No____</w:t>
      </w:r>
      <w:r>
        <w:rPr>
          <w:bCs w:val="0"/>
          <w:sz w:val="20"/>
        </w:rPr>
        <w:t xml:space="preserve"> </w:t>
      </w:r>
      <w:r>
        <w:rPr>
          <w:b w:val="0"/>
          <w:sz w:val="20"/>
        </w:rPr>
        <w:t>Does the bidder agree to provide a Letter of Credit</w:t>
      </w:r>
      <w:r w:rsidR="0028258B">
        <w:rPr>
          <w:b w:val="0"/>
          <w:sz w:val="20"/>
        </w:rPr>
        <w:t xml:space="preserve">; </w:t>
      </w:r>
    </w:p>
    <w:p w14:paraId="3588009C" w14:textId="3D8C2E39" w:rsidR="00F74EB5" w:rsidRDefault="00F74EB5" w:rsidP="00F74EB5">
      <w:pPr>
        <w:pStyle w:val="14bldcentr"/>
        <w:ind w:left="1620" w:hanging="1620"/>
        <w:jc w:val="left"/>
        <w:rPr>
          <w:b w:val="0"/>
          <w:sz w:val="20"/>
        </w:rPr>
      </w:pPr>
    </w:p>
    <w:p w14:paraId="45D61A79" w14:textId="4CC7AC77" w:rsidR="00F74EB5" w:rsidRPr="00F74EB5" w:rsidRDefault="00F74EB5" w:rsidP="00D252F3">
      <w:pPr>
        <w:pStyle w:val="14bldcentr"/>
        <w:jc w:val="left"/>
        <w:rPr>
          <w:b w:val="0"/>
          <w:bCs w:val="0"/>
          <w:sz w:val="20"/>
        </w:rPr>
      </w:pPr>
      <w:r w:rsidRPr="00F52AA4">
        <w:rPr>
          <w:bCs w:val="0"/>
          <w:sz w:val="20"/>
        </w:rPr>
        <w:t>Yes____No____</w:t>
      </w:r>
      <w:r>
        <w:rPr>
          <w:bCs w:val="0"/>
          <w:sz w:val="20"/>
        </w:rPr>
        <w:t xml:space="preserve"> </w:t>
      </w:r>
      <w:r w:rsidR="0028258B" w:rsidRPr="0091432D">
        <w:rPr>
          <w:b w:val="0"/>
          <w:bCs w:val="0"/>
          <w:sz w:val="20"/>
        </w:rPr>
        <w:t>Or</w:t>
      </w:r>
      <w:r w:rsidR="00FF2BF8" w:rsidRPr="0091432D">
        <w:rPr>
          <w:b w:val="0"/>
          <w:bCs w:val="0"/>
          <w:sz w:val="20"/>
        </w:rPr>
        <w:t xml:space="preserve"> d</w:t>
      </w:r>
      <w:r w:rsidRPr="0091432D">
        <w:rPr>
          <w:b w:val="0"/>
          <w:bCs w:val="0"/>
          <w:sz w:val="20"/>
        </w:rPr>
        <w:t xml:space="preserve">oes the bidder agree to the Pooled Method for </w:t>
      </w:r>
      <w:r w:rsidR="00FF2BF8" w:rsidRPr="0091432D">
        <w:rPr>
          <w:b w:val="0"/>
          <w:bCs w:val="0"/>
          <w:sz w:val="20"/>
        </w:rPr>
        <w:t>C</w:t>
      </w:r>
      <w:r w:rsidRPr="0091432D">
        <w:rPr>
          <w:b w:val="0"/>
          <w:bCs w:val="0"/>
          <w:sz w:val="20"/>
        </w:rPr>
        <w:t>ollateral</w:t>
      </w:r>
      <w:r w:rsidR="0091432D" w:rsidRPr="003E2262">
        <w:rPr>
          <w:b w:val="0"/>
          <w:bCs w:val="0"/>
          <w:sz w:val="20"/>
        </w:rPr>
        <w:t xml:space="preserve"> with Nebraska Bankers Insurance and Services Company</w:t>
      </w:r>
      <w:r w:rsidR="003E2262">
        <w:rPr>
          <w:b w:val="0"/>
          <w:bCs w:val="0"/>
          <w:sz w:val="20"/>
        </w:rPr>
        <w:t xml:space="preserve"> (NBISCO)</w:t>
      </w:r>
      <w:r w:rsidR="0028258B" w:rsidRPr="003E2262">
        <w:rPr>
          <w:b w:val="0"/>
          <w:bCs w:val="0"/>
          <w:sz w:val="20"/>
        </w:rPr>
        <w:t>;</w:t>
      </w:r>
      <w:r w:rsidR="0028258B">
        <w:rPr>
          <w:b w:val="0"/>
          <w:sz w:val="20"/>
        </w:rPr>
        <w:t xml:space="preserve"> </w:t>
      </w:r>
    </w:p>
    <w:p w14:paraId="366FCF44" w14:textId="7A6F3EF6" w:rsidR="00F74EB5" w:rsidRDefault="00F74EB5" w:rsidP="00F74EB5">
      <w:pPr>
        <w:pStyle w:val="14bldcentr"/>
        <w:ind w:left="1620" w:hanging="1620"/>
        <w:jc w:val="left"/>
        <w:rPr>
          <w:b w:val="0"/>
          <w:sz w:val="20"/>
        </w:rPr>
      </w:pPr>
    </w:p>
    <w:p w14:paraId="7E8D5D8C" w14:textId="176F886A" w:rsidR="007D53EF" w:rsidRPr="00D252F3" w:rsidRDefault="00F74EB5" w:rsidP="00D252F3">
      <w:pPr>
        <w:pStyle w:val="14bldcentr"/>
        <w:jc w:val="left"/>
        <w:rPr>
          <w:b w:val="0"/>
          <w:sz w:val="20"/>
        </w:rPr>
      </w:pPr>
      <w:r w:rsidRPr="00F52AA4">
        <w:rPr>
          <w:bCs w:val="0"/>
          <w:sz w:val="20"/>
        </w:rPr>
        <w:t>Yes____No____</w:t>
      </w:r>
      <w:r>
        <w:rPr>
          <w:bCs w:val="0"/>
          <w:sz w:val="20"/>
        </w:rPr>
        <w:t xml:space="preserve"> </w:t>
      </w:r>
      <w:r w:rsidR="00A44CD3">
        <w:rPr>
          <w:bCs w:val="0"/>
          <w:sz w:val="20"/>
        </w:rPr>
        <w:t>O</w:t>
      </w:r>
      <w:r w:rsidR="0028258B">
        <w:rPr>
          <w:bCs w:val="0"/>
          <w:sz w:val="20"/>
        </w:rPr>
        <w:t>r</w:t>
      </w:r>
      <w:r>
        <w:rPr>
          <w:b w:val="0"/>
          <w:sz w:val="20"/>
        </w:rPr>
        <w:t xml:space="preserve"> </w:t>
      </w:r>
      <w:r w:rsidR="00FE6B9F">
        <w:rPr>
          <w:b w:val="0"/>
          <w:sz w:val="20"/>
        </w:rPr>
        <w:t xml:space="preserve">does the bidder </w:t>
      </w:r>
      <w:r>
        <w:rPr>
          <w:b w:val="0"/>
          <w:sz w:val="20"/>
        </w:rPr>
        <w:t>agree to pledge securities?</w:t>
      </w:r>
    </w:p>
    <w:p w14:paraId="3BE87588" w14:textId="0E0150BB" w:rsidR="006848A4" w:rsidRDefault="006848A4" w:rsidP="00F74EB5">
      <w:pPr>
        <w:pStyle w:val="14bldcentr"/>
        <w:ind w:left="1620" w:hanging="1620"/>
        <w:jc w:val="left"/>
        <w:rPr>
          <w:b w:val="0"/>
          <w:bCs w:val="0"/>
          <w:sz w:val="20"/>
        </w:rPr>
      </w:pPr>
    </w:p>
    <w:p w14:paraId="6382D0C0" w14:textId="2C8F4625" w:rsidR="00774B39" w:rsidRDefault="00774B39" w:rsidP="00F74EB5">
      <w:pPr>
        <w:pStyle w:val="14bldcentr"/>
        <w:ind w:left="1620" w:hanging="1620"/>
        <w:jc w:val="left"/>
        <w:rPr>
          <w:b w:val="0"/>
          <w:bCs w:val="0"/>
          <w:sz w:val="20"/>
        </w:rPr>
      </w:pPr>
    </w:p>
    <w:p w14:paraId="0F82BE9A" w14:textId="25D6E686" w:rsidR="00774B39" w:rsidRDefault="00774B39" w:rsidP="00F74EB5">
      <w:pPr>
        <w:pStyle w:val="14bldcentr"/>
        <w:ind w:left="1620" w:hanging="1620"/>
        <w:jc w:val="left"/>
        <w:rPr>
          <w:b w:val="0"/>
          <w:bCs w:val="0"/>
          <w:sz w:val="20"/>
        </w:rPr>
      </w:pPr>
    </w:p>
    <w:p w14:paraId="40566E95" w14:textId="77777777" w:rsidR="00774B39" w:rsidRDefault="00774B39" w:rsidP="00F74EB5">
      <w:pPr>
        <w:pStyle w:val="14bldcentr"/>
        <w:ind w:left="1620" w:hanging="1620"/>
        <w:jc w:val="left"/>
        <w:rPr>
          <w:b w:val="0"/>
          <w:bCs w:val="0"/>
          <w:sz w:val="20"/>
        </w:rPr>
      </w:pPr>
    </w:p>
    <w:p w14:paraId="64BC67A3" w14:textId="2CD10601" w:rsidR="006848A4" w:rsidRDefault="00FF2BF8" w:rsidP="00F74EB5">
      <w:pPr>
        <w:pStyle w:val="14bldcentr"/>
        <w:ind w:left="1620" w:hanging="1620"/>
        <w:jc w:val="left"/>
        <w:rPr>
          <w:b w:val="0"/>
          <w:bCs w:val="0"/>
          <w:sz w:val="20"/>
        </w:rPr>
      </w:pPr>
      <w:r w:rsidRPr="00774B39">
        <w:rPr>
          <w:sz w:val="20"/>
        </w:rPr>
        <w:lastRenderedPageBreak/>
        <w:t xml:space="preserve">Part </w:t>
      </w:r>
      <w:r w:rsidR="006F16F7" w:rsidRPr="00774B39">
        <w:rPr>
          <w:sz w:val="20"/>
        </w:rPr>
        <w:t>4</w:t>
      </w:r>
      <w:r w:rsidRPr="00774B39">
        <w:rPr>
          <w:sz w:val="20"/>
        </w:rPr>
        <w:t>:</w:t>
      </w:r>
      <w:r>
        <w:rPr>
          <w:b w:val="0"/>
          <w:bCs w:val="0"/>
          <w:sz w:val="20"/>
        </w:rPr>
        <w:t xml:space="preserve">  </w:t>
      </w:r>
      <w:r w:rsidR="006848A4">
        <w:rPr>
          <w:b w:val="0"/>
          <w:bCs w:val="0"/>
          <w:sz w:val="20"/>
        </w:rPr>
        <w:t>Any no answer</w:t>
      </w:r>
      <w:r w:rsidR="00FE6B9F">
        <w:rPr>
          <w:b w:val="0"/>
          <w:bCs w:val="0"/>
          <w:sz w:val="20"/>
        </w:rPr>
        <w:t xml:space="preserve"> to the questions below</w:t>
      </w:r>
      <w:r w:rsidR="006848A4">
        <w:rPr>
          <w:b w:val="0"/>
          <w:bCs w:val="0"/>
          <w:sz w:val="20"/>
        </w:rPr>
        <w:t xml:space="preserve"> will eliminate the bidder from further e</w:t>
      </w:r>
      <w:r>
        <w:rPr>
          <w:b w:val="0"/>
          <w:bCs w:val="0"/>
          <w:sz w:val="20"/>
        </w:rPr>
        <w:t>v</w:t>
      </w:r>
      <w:r w:rsidR="006848A4">
        <w:rPr>
          <w:b w:val="0"/>
          <w:bCs w:val="0"/>
          <w:sz w:val="20"/>
        </w:rPr>
        <w:t>aluations.</w:t>
      </w:r>
    </w:p>
    <w:p w14:paraId="4E97C315" w14:textId="77777777" w:rsidR="00FF2BF8" w:rsidRDefault="00FF2BF8" w:rsidP="00F74EB5">
      <w:pPr>
        <w:pStyle w:val="14bldcentr"/>
        <w:ind w:left="1620" w:hanging="1620"/>
        <w:jc w:val="left"/>
        <w:rPr>
          <w:b w:val="0"/>
          <w:bCs w:val="0"/>
          <w:sz w:val="20"/>
        </w:rPr>
      </w:pPr>
    </w:p>
    <w:p w14:paraId="5670FEA4" w14:textId="307F577B" w:rsidR="00F87752" w:rsidRDefault="00F87752" w:rsidP="00F74EB5">
      <w:pPr>
        <w:pStyle w:val="14bldcentr"/>
        <w:ind w:left="1620" w:hanging="1620"/>
        <w:jc w:val="left"/>
        <w:rPr>
          <w:bCs w:val="0"/>
          <w:sz w:val="20"/>
        </w:rPr>
      </w:pPr>
      <w:r>
        <w:rPr>
          <w:sz w:val="20"/>
        </w:rPr>
        <w:t>NA ____</w:t>
      </w:r>
      <w:r>
        <w:rPr>
          <w:sz w:val="20"/>
        </w:rPr>
        <w:tab/>
        <w:t>If the bidder agree</w:t>
      </w:r>
      <w:r w:rsidR="00504138">
        <w:rPr>
          <w:sz w:val="20"/>
        </w:rPr>
        <w:t>s</w:t>
      </w:r>
      <w:r>
        <w:rPr>
          <w:sz w:val="20"/>
        </w:rPr>
        <w:t xml:space="preserve"> to a Letter of Credit or the Pooled Method for collateral the </w:t>
      </w:r>
      <w:r w:rsidR="00504138">
        <w:rPr>
          <w:sz w:val="20"/>
        </w:rPr>
        <w:t xml:space="preserve">next two </w:t>
      </w:r>
      <w:r>
        <w:rPr>
          <w:sz w:val="20"/>
        </w:rPr>
        <w:t>question do not apply</w:t>
      </w:r>
    </w:p>
    <w:p w14:paraId="2C187F0D" w14:textId="6030F0BF" w:rsidR="00F87752" w:rsidRPr="00504138" w:rsidRDefault="00314026" w:rsidP="00504138">
      <w:pPr>
        <w:pStyle w:val="14bldcentr"/>
        <w:ind w:left="1620" w:hanging="1620"/>
        <w:jc w:val="left"/>
        <w:rPr>
          <w:b w:val="0"/>
          <w:bCs w:val="0"/>
          <w:sz w:val="20"/>
        </w:rPr>
      </w:pPr>
      <w:r w:rsidRPr="00F52AA4">
        <w:rPr>
          <w:bCs w:val="0"/>
          <w:sz w:val="20"/>
        </w:rPr>
        <w:t>Yes____No____</w:t>
      </w:r>
      <w:r>
        <w:rPr>
          <w:bCs w:val="0"/>
          <w:sz w:val="20"/>
        </w:rPr>
        <w:t xml:space="preserve"> </w:t>
      </w:r>
      <w:r w:rsidR="00F87752">
        <w:rPr>
          <w:b w:val="0"/>
          <w:bCs w:val="0"/>
          <w:sz w:val="20"/>
        </w:rPr>
        <w:t>If the bidder is providing pledged securities d</w:t>
      </w:r>
      <w:r w:rsidR="007D53EF">
        <w:rPr>
          <w:b w:val="0"/>
          <w:bCs w:val="0"/>
          <w:sz w:val="20"/>
        </w:rPr>
        <w:t>o</w:t>
      </w:r>
      <w:r w:rsidR="00471C7F">
        <w:rPr>
          <w:b w:val="0"/>
          <w:bCs w:val="0"/>
          <w:sz w:val="20"/>
        </w:rPr>
        <w:t xml:space="preserve"> </w:t>
      </w:r>
      <w:r w:rsidR="00F87752">
        <w:rPr>
          <w:b w:val="0"/>
          <w:bCs w:val="0"/>
          <w:sz w:val="20"/>
        </w:rPr>
        <w:t>they</w:t>
      </w:r>
      <w:r>
        <w:rPr>
          <w:b w:val="0"/>
          <w:bCs w:val="0"/>
          <w:sz w:val="20"/>
        </w:rPr>
        <w:t xml:space="preserve"> agree, without exceptions, to provide a statement of collateral every month?</w:t>
      </w:r>
    </w:p>
    <w:p w14:paraId="28D75EFD" w14:textId="77777777" w:rsidR="00314026" w:rsidRPr="00F52AA4" w:rsidRDefault="00314026" w:rsidP="00F74EB5">
      <w:pPr>
        <w:pStyle w:val="14bldcentr"/>
        <w:ind w:left="1620" w:hanging="1620"/>
        <w:jc w:val="left"/>
        <w:rPr>
          <w:b w:val="0"/>
          <w:bCs w:val="0"/>
          <w:sz w:val="20"/>
        </w:rPr>
      </w:pPr>
    </w:p>
    <w:p w14:paraId="6963E913" w14:textId="443469AE" w:rsidR="00314026" w:rsidRDefault="00314026" w:rsidP="00F74EB5">
      <w:pPr>
        <w:pStyle w:val="14bldcentr"/>
        <w:ind w:left="1620" w:hanging="1620"/>
        <w:jc w:val="left"/>
        <w:rPr>
          <w:b w:val="0"/>
          <w:bCs w:val="0"/>
          <w:sz w:val="20"/>
        </w:rPr>
      </w:pPr>
      <w:r w:rsidRPr="00F52AA4">
        <w:rPr>
          <w:bCs w:val="0"/>
          <w:sz w:val="20"/>
        </w:rPr>
        <w:t>Yes____No____</w:t>
      </w:r>
      <w:r>
        <w:rPr>
          <w:bCs w:val="0"/>
          <w:sz w:val="20"/>
        </w:rPr>
        <w:t xml:space="preserve"> </w:t>
      </w:r>
      <w:r w:rsidR="00504138">
        <w:rPr>
          <w:b w:val="0"/>
          <w:bCs w:val="0"/>
          <w:sz w:val="20"/>
        </w:rPr>
        <w:t>D</w:t>
      </w:r>
      <w:r>
        <w:rPr>
          <w:b w:val="0"/>
          <w:bCs w:val="0"/>
          <w:sz w:val="20"/>
        </w:rPr>
        <w:t>oes the bidder agree, without exceptions, that collateral arrangements must require a signature of a</w:t>
      </w:r>
      <w:r w:rsidR="006F16F7">
        <w:rPr>
          <w:b w:val="0"/>
          <w:bCs w:val="0"/>
          <w:sz w:val="20"/>
        </w:rPr>
        <w:t>n authorized Treasury Management</w:t>
      </w:r>
      <w:r>
        <w:rPr>
          <w:b w:val="0"/>
          <w:bCs w:val="0"/>
          <w:sz w:val="20"/>
        </w:rPr>
        <w:t xml:space="preserve"> representative before release of collateral?</w:t>
      </w:r>
    </w:p>
    <w:p w14:paraId="38F15D96" w14:textId="66770581" w:rsidR="00314026" w:rsidRPr="00774B39" w:rsidRDefault="00314026" w:rsidP="00F74EB5">
      <w:pPr>
        <w:pStyle w:val="14bldcentr"/>
        <w:ind w:left="1620" w:hanging="1620"/>
        <w:jc w:val="left"/>
        <w:rPr>
          <w:sz w:val="20"/>
        </w:rPr>
      </w:pPr>
    </w:p>
    <w:p w14:paraId="4D45C63B" w14:textId="48D06E15" w:rsidR="00504138" w:rsidRDefault="00504138" w:rsidP="00504138">
      <w:pPr>
        <w:pStyle w:val="14bldcentr"/>
        <w:ind w:left="1620" w:hanging="1620"/>
        <w:jc w:val="left"/>
        <w:rPr>
          <w:b w:val="0"/>
          <w:bCs w:val="0"/>
          <w:sz w:val="20"/>
        </w:rPr>
      </w:pPr>
      <w:r w:rsidRPr="00774B39">
        <w:rPr>
          <w:sz w:val="20"/>
        </w:rPr>
        <w:t>Part 5:</w:t>
      </w:r>
      <w:r>
        <w:rPr>
          <w:b w:val="0"/>
          <w:bCs w:val="0"/>
          <w:sz w:val="20"/>
        </w:rPr>
        <w:t xml:space="preserve">  Any no answer to the questions below will eliminate the bidder from further evaluations.</w:t>
      </w:r>
    </w:p>
    <w:p w14:paraId="08D29BAE" w14:textId="77777777" w:rsidR="00504138" w:rsidRDefault="00504138" w:rsidP="00504138">
      <w:pPr>
        <w:pStyle w:val="14bldcentr"/>
        <w:ind w:left="1620" w:hanging="1620"/>
        <w:jc w:val="left"/>
        <w:rPr>
          <w:b w:val="0"/>
          <w:bCs w:val="0"/>
          <w:sz w:val="20"/>
        </w:rPr>
      </w:pPr>
    </w:p>
    <w:p w14:paraId="7F1B16C7" w14:textId="77777777" w:rsidR="00504138" w:rsidRDefault="00504138" w:rsidP="00F74EB5">
      <w:pPr>
        <w:pStyle w:val="14bldcentr"/>
        <w:ind w:left="1620" w:hanging="1620"/>
        <w:jc w:val="left"/>
        <w:rPr>
          <w:b w:val="0"/>
          <w:bCs w:val="0"/>
          <w:sz w:val="20"/>
        </w:rPr>
      </w:pPr>
    </w:p>
    <w:p w14:paraId="1EA01B9C" w14:textId="77777777" w:rsidR="00314026" w:rsidRPr="00F52AA4" w:rsidRDefault="00314026" w:rsidP="00F74EB5">
      <w:pPr>
        <w:pStyle w:val="14bldcentr"/>
        <w:ind w:left="1620" w:hanging="1620"/>
        <w:jc w:val="left"/>
        <w:rPr>
          <w:b w:val="0"/>
          <w:bCs w:val="0"/>
          <w:sz w:val="20"/>
        </w:rPr>
      </w:pPr>
      <w:r w:rsidRPr="00F52AA4">
        <w:rPr>
          <w:bCs w:val="0"/>
          <w:sz w:val="20"/>
        </w:rPr>
        <w:t>Yes____No____</w:t>
      </w:r>
      <w:r>
        <w:rPr>
          <w:bCs w:val="0"/>
          <w:sz w:val="20"/>
        </w:rPr>
        <w:t xml:space="preserve"> </w:t>
      </w:r>
      <w:r>
        <w:rPr>
          <w:b w:val="0"/>
          <w:bCs w:val="0"/>
          <w:sz w:val="20"/>
        </w:rPr>
        <w:t>Is the bidder a state or national bank licensed to do business in the State of Nebraska and of approved standing and responsibility pursuant to Neb. Rev. Stat.</w:t>
      </w:r>
      <w:r w:rsidRPr="001C6CC4">
        <w:rPr>
          <w:b w:val="0"/>
          <w:bCs w:val="0"/>
          <w:szCs w:val="22"/>
        </w:rPr>
        <w:t xml:space="preserve"> </w:t>
      </w:r>
      <w:r w:rsidRPr="001C6CC4">
        <w:rPr>
          <w:b w:val="0"/>
          <w:bCs w:val="0"/>
          <w:sz w:val="20"/>
        </w:rPr>
        <w:t>§</w:t>
      </w:r>
      <w:r>
        <w:rPr>
          <w:b w:val="0"/>
          <w:bCs w:val="0"/>
          <w:sz w:val="20"/>
        </w:rPr>
        <w:t xml:space="preserve"> 77-</w:t>
      </w:r>
      <w:r w:rsidR="00871AFE">
        <w:rPr>
          <w:b w:val="0"/>
          <w:bCs w:val="0"/>
          <w:sz w:val="20"/>
        </w:rPr>
        <w:t>2387(2)</w:t>
      </w:r>
      <w:r>
        <w:rPr>
          <w:b w:val="0"/>
          <w:bCs w:val="0"/>
          <w:sz w:val="20"/>
        </w:rPr>
        <w:t>?</w:t>
      </w:r>
    </w:p>
    <w:p w14:paraId="7F4FFA86" w14:textId="77777777" w:rsidR="00314026" w:rsidRDefault="00314026" w:rsidP="00F74EB5">
      <w:pPr>
        <w:pStyle w:val="14bldcentr"/>
        <w:ind w:left="1620" w:hanging="1620"/>
        <w:jc w:val="left"/>
        <w:rPr>
          <w:bCs w:val="0"/>
          <w:sz w:val="20"/>
        </w:rPr>
      </w:pPr>
    </w:p>
    <w:p w14:paraId="3A4AD221" w14:textId="61F14519" w:rsidR="00314026" w:rsidRDefault="00314026" w:rsidP="00F74EB5">
      <w:pPr>
        <w:pStyle w:val="14bldcentr"/>
        <w:ind w:left="1620" w:hanging="1620"/>
        <w:jc w:val="left"/>
        <w:rPr>
          <w:b w:val="0"/>
          <w:bCs w:val="0"/>
          <w:sz w:val="20"/>
        </w:rPr>
      </w:pPr>
      <w:r w:rsidRPr="00F52AA4">
        <w:rPr>
          <w:bCs w:val="0"/>
          <w:sz w:val="20"/>
        </w:rPr>
        <w:t>Yes____No____</w:t>
      </w:r>
      <w:r>
        <w:rPr>
          <w:bCs w:val="0"/>
          <w:sz w:val="20"/>
        </w:rPr>
        <w:t xml:space="preserve"> </w:t>
      </w:r>
      <w:r>
        <w:rPr>
          <w:b w:val="0"/>
          <w:bCs w:val="0"/>
          <w:sz w:val="20"/>
        </w:rPr>
        <w:t xml:space="preserve">Does the </w:t>
      </w:r>
      <w:r w:rsidR="00871AFE">
        <w:rPr>
          <w:b w:val="0"/>
          <w:bCs w:val="0"/>
          <w:sz w:val="20"/>
        </w:rPr>
        <w:t xml:space="preserve">bidder </w:t>
      </w:r>
      <w:r>
        <w:rPr>
          <w:b w:val="0"/>
          <w:bCs w:val="0"/>
          <w:sz w:val="20"/>
        </w:rPr>
        <w:t>agree to cash Nebraska State Treasury warrants and warrants issued by the NCSPC free of charge and without requiring a fingerprint as required in Neb. Rev. Stat</w:t>
      </w:r>
      <w:r w:rsidRPr="001C6CC4">
        <w:rPr>
          <w:b w:val="0"/>
          <w:bCs w:val="0"/>
          <w:sz w:val="20"/>
        </w:rPr>
        <w:t>. §</w:t>
      </w:r>
      <w:r>
        <w:rPr>
          <w:b w:val="0"/>
          <w:bCs w:val="0"/>
          <w:sz w:val="20"/>
        </w:rPr>
        <w:t xml:space="preserve"> 77-2301</w:t>
      </w:r>
      <w:r w:rsidR="00871AFE">
        <w:rPr>
          <w:b w:val="0"/>
          <w:bCs w:val="0"/>
          <w:sz w:val="20"/>
        </w:rPr>
        <w:t>(2)(a)</w:t>
      </w:r>
      <w:r>
        <w:rPr>
          <w:b w:val="0"/>
          <w:bCs w:val="0"/>
          <w:sz w:val="20"/>
        </w:rPr>
        <w:t>?</w:t>
      </w:r>
    </w:p>
    <w:bookmarkEnd w:id="4"/>
    <w:p w14:paraId="7FF4CAA9" w14:textId="6D0FBBE3" w:rsidR="003D33A8" w:rsidRDefault="003D33A8" w:rsidP="00F74EB5">
      <w:pPr>
        <w:pStyle w:val="14bldcentr"/>
        <w:ind w:left="1620" w:hanging="1620"/>
        <w:jc w:val="left"/>
        <w:rPr>
          <w:b w:val="0"/>
          <w:bCs w:val="0"/>
          <w:sz w:val="20"/>
        </w:rPr>
      </w:pPr>
    </w:p>
    <w:bookmarkEnd w:id="3"/>
    <w:p w14:paraId="0FA7F578" w14:textId="3980B5C4" w:rsidR="003D33A8" w:rsidRDefault="003D33A8" w:rsidP="00F74EB5">
      <w:pPr>
        <w:pStyle w:val="14bldcentr"/>
        <w:ind w:left="1620" w:hanging="1620"/>
        <w:jc w:val="left"/>
        <w:rPr>
          <w:b w:val="0"/>
          <w:bCs w:val="0"/>
          <w:sz w:val="20"/>
        </w:rPr>
      </w:pPr>
    </w:p>
    <w:p w14:paraId="19C9EA63" w14:textId="77777777" w:rsidR="003D33A8" w:rsidRPr="001C6CC4" w:rsidRDefault="003D33A8" w:rsidP="00F74EB5">
      <w:pPr>
        <w:pStyle w:val="14bldcentr"/>
        <w:ind w:left="1620" w:hanging="1620"/>
        <w:jc w:val="left"/>
        <w:rPr>
          <w:b w:val="0"/>
          <w:bCs w:val="0"/>
          <w:sz w:val="20"/>
        </w:rPr>
      </w:pPr>
    </w:p>
    <w:p w14:paraId="636C01BF" w14:textId="77777777" w:rsidR="00314026" w:rsidRDefault="00314026" w:rsidP="00314026">
      <w:pPr>
        <w:pStyle w:val="14bldcentr"/>
        <w:ind w:left="1620" w:hanging="1620"/>
        <w:jc w:val="left"/>
        <w:rPr>
          <w:bCs w:val="0"/>
          <w:sz w:val="20"/>
        </w:rPr>
      </w:pPr>
    </w:p>
    <w:p w14:paraId="418BDA59" w14:textId="77777777" w:rsidR="00314026" w:rsidRDefault="00314026" w:rsidP="00314026">
      <w:pPr>
        <w:pStyle w:val="14bldcentr"/>
        <w:ind w:left="1620" w:hanging="1620"/>
        <w:jc w:val="left"/>
        <w:rPr>
          <w:bCs w:val="0"/>
          <w:sz w:val="20"/>
        </w:rPr>
      </w:pPr>
    </w:p>
    <w:p w14:paraId="2D4459A1" w14:textId="77777777" w:rsidR="00314026" w:rsidRDefault="00314026" w:rsidP="00314026">
      <w:pPr>
        <w:pStyle w:val="14bldcentr"/>
        <w:jc w:val="left"/>
        <w:rPr>
          <w:b w:val="0"/>
          <w:bCs w:val="0"/>
          <w:sz w:val="20"/>
        </w:rPr>
      </w:pPr>
    </w:p>
    <w:p w14:paraId="322F5267" w14:textId="77777777" w:rsidR="00B00646" w:rsidRDefault="00314026" w:rsidP="00B00646">
      <w:pPr>
        <w:jc w:val="center"/>
        <w:rPr>
          <w:b/>
          <w:bCs/>
          <w:sz w:val="28"/>
        </w:rPr>
      </w:pPr>
      <w:r>
        <w:rPr>
          <w:b/>
          <w:bCs/>
          <w:sz w:val="28"/>
        </w:rPr>
        <w:br w:type="page"/>
      </w:r>
      <w:r w:rsidR="00B00646" w:rsidRPr="00CA7DFC">
        <w:rPr>
          <w:b/>
          <w:bCs/>
          <w:sz w:val="28"/>
        </w:rPr>
        <w:lastRenderedPageBreak/>
        <w:t xml:space="preserve">Form </w:t>
      </w:r>
      <w:r w:rsidR="00B00646">
        <w:rPr>
          <w:b/>
          <w:bCs/>
          <w:sz w:val="28"/>
        </w:rPr>
        <w:t>A</w:t>
      </w:r>
      <w:r w:rsidR="00B00646" w:rsidRPr="00CA7DFC">
        <w:rPr>
          <w:b/>
          <w:bCs/>
          <w:sz w:val="28"/>
        </w:rPr>
        <w:t>.</w:t>
      </w:r>
      <w:r w:rsidR="00AA5510">
        <w:rPr>
          <w:b/>
          <w:bCs/>
          <w:sz w:val="28"/>
        </w:rPr>
        <w:t>2</w:t>
      </w:r>
    </w:p>
    <w:p w14:paraId="5C78F5E2" w14:textId="77777777" w:rsidR="00FC514D" w:rsidRPr="00CA7DFC" w:rsidRDefault="00FC514D" w:rsidP="00B00646">
      <w:pPr>
        <w:jc w:val="center"/>
        <w:rPr>
          <w:b/>
          <w:bCs/>
          <w:sz w:val="28"/>
        </w:rPr>
      </w:pPr>
    </w:p>
    <w:bookmarkEnd w:id="1"/>
    <w:bookmarkEnd w:id="2"/>
    <w:p w14:paraId="277DCF59" w14:textId="77777777" w:rsidR="00B00646" w:rsidRDefault="00314026" w:rsidP="00B00646">
      <w:pPr>
        <w:jc w:val="center"/>
        <w:rPr>
          <w:b/>
          <w:bCs/>
          <w:sz w:val="28"/>
        </w:rPr>
      </w:pPr>
      <w:r>
        <w:rPr>
          <w:b/>
          <w:bCs/>
          <w:sz w:val="28"/>
        </w:rPr>
        <w:t xml:space="preserve">Baseline </w:t>
      </w:r>
      <w:r w:rsidR="00941C6A">
        <w:rPr>
          <w:b/>
          <w:bCs/>
          <w:sz w:val="28"/>
        </w:rPr>
        <w:t>Functional</w:t>
      </w:r>
      <w:r w:rsidR="00B00646" w:rsidRPr="00CB0EB2">
        <w:rPr>
          <w:b/>
          <w:bCs/>
          <w:sz w:val="28"/>
        </w:rPr>
        <w:t xml:space="preserve"> Requirements</w:t>
      </w:r>
      <w:r w:rsidR="00B00646">
        <w:rPr>
          <w:b/>
          <w:bCs/>
          <w:sz w:val="28"/>
        </w:rPr>
        <w:t xml:space="preserve"> </w:t>
      </w:r>
    </w:p>
    <w:p w14:paraId="2088408E" w14:textId="77777777" w:rsidR="00FC514D" w:rsidRPr="00CA7DFC" w:rsidRDefault="00FC514D" w:rsidP="00B00646">
      <w:pPr>
        <w:jc w:val="center"/>
        <w:rPr>
          <w:b/>
          <w:bCs/>
          <w:sz w:val="28"/>
        </w:rPr>
      </w:pPr>
    </w:p>
    <w:p w14:paraId="26215C68" w14:textId="7475054D" w:rsidR="00B55239" w:rsidRPr="00F81E24" w:rsidRDefault="00B55239" w:rsidP="00B55239">
      <w:pPr>
        <w:jc w:val="center"/>
        <w:rPr>
          <w:b/>
          <w:bCs/>
          <w:sz w:val="28"/>
        </w:rPr>
      </w:pPr>
      <w:bookmarkStart w:id="5" w:name="_Toc347431571"/>
      <w:bookmarkStart w:id="6" w:name="_Toc353347063"/>
      <w:r w:rsidRPr="00F81E24">
        <w:rPr>
          <w:b/>
          <w:bCs/>
          <w:sz w:val="28"/>
        </w:rPr>
        <w:t xml:space="preserve">Request for Proposal </w:t>
      </w:r>
      <w:r w:rsidR="000915DB">
        <w:rPr>
          <w:b/>
          <w:bCs/>
          <w:sz w:val="28"/>
        </w:rPr>
        <w:t>6556 Z1</w:t>
      </w:r>
    </w:p>
    <w:p w14:paraId="68E2CCEF" w14:textId="77777777" w:rsidR="00AA5510" w:rsidRDefault="00AA5510" w:rsidP="00AA5510">
      <w:pPr>
        <w:pStyle w:val="14bldcentr"/>
        <w:jc w:val="left"/>
        <w:rPr>
          <w:rFonts w:eastAsia="Calibri"/>
          <w:b w:val="0"/>
          <w:bCs w:val="0"/>
          <w:color w:val="000000"/>
          <w:sz w:val="22"/>
          <w:szCs w:val="24"/>
        </w:rPr>
      </w:pPr>
    </w:p>
    <w:p w14:paraId="5FDCCDC8" w14:textId="59DCFE45" w:rsidR="00AA5510" w:rsidRDefault="00AA5510" w:rsidP="00AA5510">
      <w:pPr>
        <w:pStyle w:val="14bldcentr"/>
        <w:jc w:val="left"/>
        <w:rPr>
          <w:b w:val="0"/>
          <w:bCs w:val="0"/>
          <w:sz w:val="20"/>
        </w:rPr>
      </w:pPr>
      <w:r w:rsidRPr="00FC514D">
        <w:rPr>
          <w:b w:val="0"/>
          <w:bCs w:val="0"/>
          <w:sz w:val="20"/>
        </w:rPr>
        <w:t xml:space="preserve">Each bidder must respond in a detailed manner how the bidder </w:t>
      </w:r>
      <w:r w:rsidRPr="00431D9D">
        <w:rPr>
          <w:bCs w:val="0"/>
          <w:sz w:val="20"/>
        </w:rPr>
        <w:t>will comply</w:t>
      </w:r>
      <w:r w:rsidRPr="00FC514D">
        <w:rPr>
          <w:b w:val="0"/>
          <w:bCs w:val="0"/>
          <w:sz w:val="20"/>
        </w:rPr>
        <w:t xml:space="preserve"> with the following statements.</w:t>
      </w:r>
      <w:r w:rsidR="00E3453D">
        <w:rPr>
          <w:b w:val="0"/>
          <w:bCs w:val="0"/>
          <w:sz w:val="20"/>
        </w:rPr>
        <w:t xml:space="preserve"> This form will be part of the bidder proposal.  </w:t>
      </w:r>
    </w:p>
    <w:p w14:paraId="1E139472" w14:textId="70329607" w:rsidR="00B55DD4" w:rsidRDefault="00B55DD4" w:rsidP="00AA5510">
      <w:pPr>
        <w:pStyle w:val="14bldcentr"/>
        <w:jc w:val="left"/>
        <w:rPr>
          <w:b w:val="0"/>
          <w:bCs w:val="0"/>
          <w:sz w:val="20"/>
        </w:rPr>
      </w:pPr>
    </w:p>
    <w:tbl>
      <w:tblPr>
        <w:tblW w:w="9792" w:type="dxa"/>
        <w:jc w:val="center"/>
        <w:tblLayout w:type="fixed"/>
        <w:tblCellMar>
          <w:left w:w="43" w:type="dxa"/>
          <w:right w:w="43" w:type="dxa"/>
        </w:tblCellMar>
        <w:tblLook w:val="0000" w:firstRow="0" w:lastRow="0" w:firstColumn="0" w:lastColumn="0" w:noHBand="0" w:noVBand="0"/>
      </w:tblPr>
      <w:tblGrid>
        <w:gridCol w:w="345"/>
        <w:gridCol w:w="2519"/>
        <w:gridCol w:w="1260"/>
        <w:gridCol w:w="2159"/>
        <w:gridCol w:w="3509"/>
      </w:tblGrid>
      <w:tr w:rsidR="00B55DD4" w14:paraId="678654CA" w14:textId="77777777" w:rsidTr="001A3E70">
        <w:trPr>
          <w:cantSplit/>
          <w:trHeight w:val="518"/>
          <w:jc w:val="center"/>
        </w:trPr>
        <w:tc>
          <w:tcPr>
            <w:tcW w:w="979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33F68C" w14:textId="32CC75C3" w:rsidR="00B55DD4" w:rsidRDefault="00B55DD4" w:rsidP="001A3E70">
            <w:pPr>
              <w:jc w:val="center"/>
              <w:rPr>
                <w:rFonts w:cs="Arial"/>
                <w:sz w:val="20"/>
                <w:szCs w:val="20"/>
              </w:rPr>
            </w:pPr>
            <w:r>
              <w:rPr>
                <w:rFonts w:cs="Arial"/>
                <w:b/>
                <w:bCs/>
              </w:rPr>
              <w:t xml:space="preserve">FR 1 – Equipment </w:t>
            </w:r>
          </w:p>
        </w:tc>
      </w:tr>
      <w:tr w:rsidR="00B55DD4" w14:paraId="3D939D5B" w14:textId="77777777" w:rsidTr="0051646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76FB3DC" w14:textId="77777777" w:rsidR="00B55DD4" w:rsidRDefault="00B55DD4" w:rsidP="001A3E70">
            <w:pPr>
              <w:jc w:val="center"/>
              <w:rPr>
                <w:rFonts w:cs="Arial"/>
                <w:sz w:val="20"/>
                <w:szCs w:val="20"/>
              </w:rPr>
            </w:pPr>
            <w:r>
              <w:rPr>
                <w:rFonts w:cs="Arial"/>
                <w:sz w:val="20"/>
                <w:szCs w:val="20"/>
              </w:rPr>
              <w:t>a.</w:t>
            </w:r>
          </w:p>
        </w:tc>
        <w:tc>
          <w:tcPr>
            <w:tcW w:w="9447" w:type="dxa"/>
            <w:gridSpan w:val="4"/>
            <w:tcBorders>
              <w:top w:val="single" w:sz="4" w:space="0" w:color="auto"/>
              <w:left w:val="nil"/>
              <w:bottom w:val="single" w:sz="4" w:space="0" w:color="auto"/>
              <w:right w:val="single" w:sz="4" w:space="0" w:color="auto"/>
            </w:tcBorders>
            <w:shd w:val="clear" w:color="auto" w:fill="auto"/>
          </w:tcPr>
          <w:p w14:paraId="0353B6AC" w14:textId="28706C33" w:rsidR="00B55DD4" w:rsidRPr="00EA652C" w:rsidRDefault="00B55DD4" w:rsidP="001A3E70">
            <w:pPr>
              <w:jc w:val="left"/>
              <w:rPr>
                <w:rFonts w:cs="Arial"/>
                <w:sz w:val="20"/>
                <w:szCs w:val="20"/>
              </w:rPr>
            </w:pPr>
            <w:r>
              <w:rPr>
                <w:rFonts w:cs="Arial"/>
                <w:color w:val="000000"/>
                <w:sz w:val="20"/>
                <w:szCs w:val="20"/>
              </w:rPr>
              <w:t xml:space="preserve">Describe the ability to allow agencies to retain current credit card terminals. Bidder </w:t>
            </w:r>
            <w:r w:rsidR="002F318E">
              <w:rPr>
                <w:rFonts w:cs="Arial"/>
                <w:color w:val="000000"/>
                <w:sz w:val="20"/>
                <w:szCs w:val="20"/>
              </w:rPr>
              <w:t>must</w:t>
            </w:r>
            <w:r>
              <w:rPr>
                <w:rFonts w:cs="Arial"/>
                <w:color w:val="000000"/>
                <w:sz w:val="20"/>
                <w:szCs w:val="20"/>
              </w:rPr>
              <w:t xml:space="preserve"> review each terminal </w:t>
            </w:r>
            <w:r w:rsidR="00E14FEC">
              <w:rPr>
                <w:rFonts w:cs="Arial"/>
                <w:color w:val="000000"/>
                <w:sz w:val="20"/>
                <w:szCs w:val="20"/>
              </w:rPr>
              <w:t xml:space="preserve">listed </w:t>
            </w:r>
            <w:r w:rsidR="00D252F3">
              <w:rPr>
                <w:rFonts w:cs="Arial"/>
                <w:color w:val="000000"/>
                <w:sz w:val="20"/>
                <w:szCs w:val="20"/>
              </w:rPr>
              <w:t>below</w:t>
            </w:r>
            <w:r>
              <w:rPr>
                <w:rFonts w:cs="Arial"/>
                <w:color w:val="000000"/>
                <w:sz w:val="20"/>
                <w:szCs w:val="20"/>
              </w:rPr>
              <w:t xml:space="preserve"> and </w:t>
            </w:r>
            <w:r w:rsidR="00D243F1">
              <w:rPr>
                <w:rFonts w:cs="Arial"/>
                <w:color w:val="000000"/>
                <w:sz w:val="20"/>
                <w:szCs w:val="20"/>
              </w:rPr>
              <w:t>determine</w:t>
            </w:r>
            <w:r>
              <w:rPr>
                <w:rFonts w:cs="Arial"/>
                <w:color w:val="000000"/>
                <w:sz w:val="20"/>
                <w:szCs w:val="20"/>
              </w:rPr>
              <w:t xml:space="preserve"> if the terminal can be used</w:t>
            </w:r>
            <w:r w:rsidR="00B17CDD">
              <w:rPr>
                <w:rFonts w:cs="Arial"/>
                <w:color w:val="000000"/>
                <w:sz w:val="20"/>
                <w:szCs w:val="20"/>
              </w:rPr>
              <w:t>, reprogrammed</w:t>
            </w:r>
            <w:r>
              <w:rPr>
                <w:rFonts w:cs="Arial"/>
                <w:color w:val="000000"/>
                <w:sz w:val="20"/>
                <w:szCs w:val="20"/>
              </w:rPr>
              <w:t xml:space="preserve"> or will need to be replaced at </w:t>
            </w:r>
            <w:r w:rsidR="00807490">
              <w:rPr>
                <w:rFonts w:cs="Arial"/>
                <w:color w:val="000000"/>
                <w:sz w:val="20"/>
                <w:szCs w:val="20"/>
              </w:rPr>
              <w:t>no cost to the State.</w:t>
            </w:r>
          </w:p>
        </w:tc>
      </w:tr>
      <w:tr w:rsidR="002F318E" w14:paraId="029B57E2" w14:textId="77777777" w:rsidTr="005833E4">
        <w:trPr>
          <w:cantSplit/>
          <w:trHeight w:val="220"/>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48FD484D" w14:textId="56DA5C50" w:rsidR="002F318E" w:rsidRDefault="002F318E" w:rsidP="001A3E70">
            <w:pPr>
              <w:jc w:val="left"/>
              <w:rPr>
                <w:rFonts w:cs="Arial"/>
                <w:sz w:val="20"/>
                <w:szCs w:val="20"/>
              </w:rPr>
            </w:pPr>
            <w:r>
              <w:rPr>
                <w:rFonts w:cs="Arial"/>
                <w:sz w:val="20"/>
                <w:szCs w:val="20"/>
              </w:rPr>
              <w:t xml:space="preserve">Terminal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CB8C43" w14:textId="478F8B74" w:rsidR="002F318E" w:rsidRDefault="002F318E" w:rsidP="005833E4">
            <w:pPr>
              <w:jc w:val="center"/>
              <w:rPr>
                <w:rFonts w:cs="Arial"/>
                <w:sz w:val="20"/>
                <w:szCs w:val="20"/>
              </w:rPr>
            </w:pPr>
            <w:r>
              <w:rPr>
                <w:rFonts w:cs="Arial"/>
                <w:sz w:val="20"/>
                <w:szCs w:val="20"/>
              </w:rPr>
              <w:t>Can be used</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6D0BB76" w14:textId="73EB620F" w:rsidR="002F318E" w:rsidRDefault="002F318E" w:rsidP="005833E4">
            <w:pPr>
              <w:jc w:val="center"/>
              <w:rPr>
                <w:rFonts w:cs="Arial"/>
                <w:sz w:val="20"/>
                <w:szCs w:val="20"/>
              </w:rPr>
            </w:pPr>
            <w:r>
              <w:rPr>
                <w:rFonts w:cs="Arial"/>
                <w:sz w:val="20"/>
                <w:szCs w:val="20"/>
              </w:rPr>
              <w:t>Needs reprogramming</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60B45E87" w14:textId="7BF39F2A" w:rsidR="002F318E" w:rsidRDefault="0007577E" w:rsidP="001A3E70">
            <w:pPr>
              <w:jc w:val="left"/>
              <w:rPr>
                <w:rFonts w:cs="Arial"/>
                <w:sz w:val="20"/>
                <w:szCs w:val="20"/>
              </w:rPr>
            </w:pPr>
            <w:r>
              <w:rPr>
                <w:rFonts w:cs="Arial"/>
                <w:sz w:val="20"/>
                <w:szCs w:val="20"/>
              </w:rPr>
              <w:t>If terminal cannot be used, what is the r</w:t>
            </w:r>
            <w:r w:rsidR="00541680">
              <w:rPr>
                <w:rFonts w:cs="Arial"/>
                <w:sz w:val="20"/>
                <w:szCs w:val="20"/>
              </w:rPr>
              <w:t>ecommended replacement</w:t>
            </w:r>
            <w:r w:rsidR="00FC6CBD">
              <w:rPr>
                <w:rFonts w:cs="Arial"/>
                <w:sz w:val="20"/>
                <w:szCs w:val="20"/>
              </w:rPr>
              <w:t xml:space="preserve"> terminal</w:t>
            </w:r>
            <w:r>
              <w:rPr>
                <w:rFonts w:cs="Arial"/>
                <w:sz w:val="20"/>
                <w:szCs w:val="20"/>
              </w:rPr>
              <w:t>?</w:t>
            </w:r>
          </w:p>
        </w:tc>
      </w:tr>
      <w:tr w:rsidR="002F318E" w14:paraId="5311A664" w14:textId="77777777" w:rsidTr="005833E4">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16B3CA10" w14:textId="72747C86" w:rsidR="002F318E" w:rsidRDefault="002F318E" w:rsidP="001A3E70">
            <w:pPr>
              <w:jc w:val="left"/>
              <w:rPr>
                <w:rFonts w:cs="Arial"/>
                <w:sz w:val="20"/>
                <w:szCs w:val="20"/>
              </w:rPr>
            </w:pPr>
            <w:r>
              <w:rPr>
                <w:rFonts w:cs="Arial"/>
                <w:sz w:val="20"/>
                <w:szCs w:val="20"/>
              </w:rPr>
              <w:t>iCMP</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5B8602" w14:textId="54755055" w:rsidR="002F318E" w:rsidRDefault="002F318E" w:rsidP="005833E4">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430A50F" w14:textId="5F9E0794" w:rsidR="002F318E" w:rsidRDefault="002F318E" w:rsidP="005833E4">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3CEFB579" w14:textId="5AA568D6" w:rsidR="002F318E" w:rsidRDefault="002F318E" w:rsidP="001A3E70">
            <w:pPr>
              <w:jc w:val="left"/>
              <w:rPr>
                <w:rFonts w:cs="Arial"/>
                <w:sz w:val="20"/>
                <w:szCs w:val="20"/>
              </w:rPr>
            </w:pPr>
          </w:p>
        </w:tc>
      </w:tr>
      <w:tr w:rsidR="00D24E70" w14:paraId="130B86A7" w14:textId="77777777" w:rsidTr="005833E4">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0A23AE22" w14:textId="77777777" w:rsidR="00D24E70" w:rsidRDefault="00D24E70" w:rsidP="00D24E70">
            <w:pPr>
              <w:jc w:val="left"/>
              <w:rPr>
                <w:rFonts w:cs="Arial"/>
                <w:sz w:val="20"/>
                <w:szCs w:val="20"/>
              </w:rPr>
            </w:pPr>
            <w:r>
              <w:rPr>
                <w:rFonts w:cs="Arial"/>
                <w:sz w:val="20"/>
                <w:szCs w:val="20"/>
              </w:rPr>
              <w:t>IDTech ISKD-534833TEB-B1</w:t>
            </w:r>
          </w:p>
          <w:p w14:paraId="5DFCCD01" w14:textId="75E5C0D5" w:rsidR="00D24E70" w:rsidRDefault="00D24E70" w:rsidP="00D24E70">
            <w:pPr>
              <w:jc w:val="left"/>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518FC1" w14:textId="545D1208" w:rsidR="00D24E70" w:rsidRDefault="00D24E70" w:rsidP="005833E4">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204CAA3" w14:textId="1189A9B5" w:rsidR="00D24E70" w:rsidRDefault="00D24E70" w:rsidP="005833E4">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4CDE9BCB" w14:textId="77777777" w:rsidR="00D24E70" w:rsidRDefault="00D24E70" w:rsidP="00D24E70">
            <w:pPr>
              <w:jc w:val="left"/>
              <w:rPr>
                <w:rFonts w:cs="Arial"/>
                <w:sz w:val="20"/>
                <w:szCs w:val="20"/>
              </w:rPr>
            </w:pPr>
          </w:p>
        </w:tc>
      </w:tr>
      <w:tr w:rsidR="00D24E70" w14:paraId="3D7CA7DD" w14:textId="77777777" w:rsidTr="005833E4">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6DF1D30A" w14:textId="230AEBFE" w:rsidR="00D24E70" w:rsidRDefault="00D24E70" w:rsidP="00D24E70">
            <w:pPr>
              <w:jc w:val="left"/>
              <w:rPr>
                <w:rFonts w:cs="Arial"/>
                <w:sz w:val="20"/>
                <w:szCs w:val="20"/>
              </w:rPr>
            </w:pPr>
            <w:r>
              <w:rPr>
                <w:rFonts w:cs="Arial"/>
                <w:sz w:val="20"/>
                <w:szCs w:val="20"/>
              </w:rPr>
              <w:t>Ingencio (Gas Pumps)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3A1779" w14:textId="2652E729" w:rsidR="00D24E70" w:rsidRDefault="00D24E70" w:rsidP="005833E4">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CA36C13" w14:textId="557AD80D" w:rsidR="00D24E70" w:rsidRDefault="00D24E70" w:rsidP="005833E4">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0475FD22" w14:textId="77777777" w:rsidR="00D24E70" w:rsidRDefault="00D24E70" w:rsidP="00D24E70">
            <w:pPr>
              <w:jc w:val="left"/>
              <w:rPr>
                <w:rFonts w:cs="Arial"/>
                <w:sz w:val="20"/>
                <w:szCs w:val="20"/>
              </w:rPr>
            </w:pPr>
          </w:p>
        </w:tc>
      </w:tr>
      <w:tr w:rsidR="00D24E70" w14:paraId="1BF351F3" w14:textId="77777777" w:rsidTr="005833E4">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2D97D675" w14:textId="79F58F2B" w:rsidR="00D24E70" w:rsidRDefault="00D24E70" w:rsidP="00D24E70">
            <w:pPr>
              <w:jc w:val="left"/>
              <w:rPr>
                <w:rFonts w:cs="Arial"/>
                <w:sz w:val="20"/>
                <w:szCs w:val="20"/>
              </w:rPr>
            </w:pPr>
            <w:r>
              <w:rPr>
                <w:rFonts w:cs="Arial"/>
                <w:sz w:val="20"/>
                <w:szCs w:val="20"/>
              </w:rPr>
              <w:t>Ingenico Desk 3500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0B163B" w14:textId="1F4EBA35" w:rsidR="00D24E70" w:rsidRDefault="00D24E70" w:rsidP="005833E4">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560931A" w14:textId="2A4A571A" w:rsidR="00D24E70" w:rsidRDefault="00D24E70" w:rsidP="005833E4">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64F812BA" w14:textId="77777777" w:rsidR="00D24E70" w:rsidRDefault="00D24E70" w:rsidP="00D24E70">
            <w:pPr>
              <w:jc w:val="left"/>
              <w:rPr>
                <w:rFonts w:cs="Arial"/>
                <w:sz w:val="20"/>
                <w:szCs w:val="20"/>
              </w:rPr>
            </w:pPr>
          </w:p>
        </w:tc>
      </w:tr>
      <w:tr w:rsidR="00D24E70" w14:paraId="3AEF2D10" w14:textId="77777777" w:rsidTr="005833E4">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609B8BBA" w14:textId="555579D4" w:rsidR="00D24E70" w:rsidRDefault="00D24E70" w:rsidP="00D24E70">
            <w:pPr>
              <w:jc w:val="left"/>
              <w:rPr>
                <w:rFonts w:cs="Arial"/>
                <w:sz w:val="20"/>
                <w:szCs w:val="20"/>
              </w:rPr>
            </w:pPr>
            <w:r>
              <w:rPr>
                <w:rFonts w:cs="Arial"/>
                <w:sz w:val="20"/>
                <w:szCs w:val="20"/>
              </w:rPr>
              <w:t>Ingencio Desk 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A4C3E1B" w14:textId="60A4A7EB" w:rsidR="00D24E70" w:rsidRDefault="00D24E70" w:rsidP="005833E4">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9F75BFC" w14:textId="27CADC95" w:rsidR="00D24E70" w:rsidRDefault="00D24E70" w:rsidP="005833E4">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5190CC01" w14:textId="77777777" w:rsidR="00D24E70" w:rsidRDefault="00D24E70" w:rsidP="00D24E70">
            <w:pPr>
              <w:jc w:val="left"/>
              <w:rPr>
                <w:rFonts w:cs="Arial"/>
                <w:sz w:val="20"/>
                <w:szCs w:val="20"/>
              </w:rPr>
            </w:pPr>
          </w:p>
        </w:tc>
      </w:tr>
      <w:tr w:rsidR="00516467" w14:paraId="7F2C0984"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44AAB1F5" w14:textId="616B6892" w:rsidR="00516467" w:rsidRDefault="00516467" w:rsidP="00516467">
            <w:pPr>
              <w:jc w:val="left"/>
              <w:rPr>
                <w:rFonts w:cs="Arial"/>
                <w:sz w:val="20"/>
                <w:szCs w:val="20"/>
              </w:rPr>
            </w:pPr>
            <w:r>
              <w:rPr>
                <w:rFonts w:cs="Arial"/>
                <w:sz w:val="20"/>
                <w:szCs w:val="20"/>
              </w:rPr>
              <w:t>Ingenico ICT 250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79DB25" w14:textId="45E9BD76"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4D8FDCC" w14:textId="3316341B"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238D4F68" w14:textId="77777777" w:rsidR="00516467" w:rsidRDefault="00516467" w:rsidP="00516467">
            <w:pPr>
              <w:jc w:val="left"/>
              <w:rPr>
                <w:rFonts w:cs="Arial"/>
                <w:sz w:val="20"/>
                <w:szCs w:val="20"/>
              </w:rPr>
            </w:pPr>
          </w:p>
        </w:tc>
      </w:tr>
      <w:tr w:rsidR="00516467" w14:paraId="79CF91C6"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793D19D5" w14:textId="77777777" w:rsidR="00516467" w:rsidRDefault="00516467" w:rsidP="00516467">
            <w:pPr>
              <w:jc w:val="left"/>
              <w:rPr>
                <w:rFonts w:cs="Arial"/>
                <w:sz w:val="20"/>
                <w:szCs w:val="20"/>
              </w:rPr>
            </w:pPr>
            <w:r>
              <w:rPr>
                <w:rFonts w:cs="Arial"/>
                <w:sz w:val="20"/>
                <w:szCs w:val="20"/>
              </w:rPr>
              <w:t>Ingenico IPP 320</w:t>
            </w:r>
          </w:p>
          <w:p w14:paraId="2F3188D3" w14:textId="1432BB03" w:rsidR="00516467" w:rsidRDefault="00516467" w:rsidP="00516467">
            <w:pPr>
              <w:jc w:val="left"/>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5ADD46" w14:textId="75D9BA49"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AE79003" w14:textId="3CCC717D"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108C84CE" w14:textId="77777777" w:rsidR="00516467" w:rsidRDefault="00516467" w:rsidP="00516467">
            <w:pPr>
              <w:jc w:val="left"/>
              <w:rPr>
                <w:rFonts w:cs="Arial"/>
                <w:sz w:val="20"/>
                <w:szCs w:val="20"/>
              </w:rPr>
            </w:pPr>
          </w:p>
        </w:tc>
      </w:tr>
      <w:tr w:rsidR="00516467" w14:paraId="5955B570"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6BE859F4" w14:textId="38E2364A" w:rsidR="00516467" w:rsidRDefault="00516467" w:rsidP="00516467">
            <w:pPr>
              <w:jc w:val="left"/>
              <w:rPr>
                <w:rFonts w:cs="Arial"/>
                <w:sz w:val="20"/>
                <w:szCs w:val="20"/>
              </w:rPr>
            </w:pPr>
            <w:r>
              <w:rPr>
                <w:rFonts w:cs="Arial"/>
                <w:sz w:val="20"/>
                <w:szCs w:val="20"/>
              </w:rPr>
              <w:t>Ingenico IPP 350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CFD50F" w14:textId="0A2AA2B4"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F2D7E2E" w14:textId="20B08226"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0F4EB3D5" w14:textId="77777777" w:rsidR="00516467" w:rsidRDefault="00516467" w:rsidP="00516467">
            <w:pPr>
              <w:jc w:val="left"/>
              <w:rPr>
                <w:rFonts w:cs="Arial"/>
                <w:sz w:val="20"/>
                <w:szCs w:val="20"/>
              </w:rPr>
            </w:pPr>
          </w:p>
        </w:tc>
      </w:tr>
      <w:tr w:rsidR="00516467" w14:paraId="2063B14B"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481E7955" w14:textId="4C24C7F4" w:rsidR="00516467" w:rsidRDefault="00516467" w:rsidP="00516467">
            <w:pPr>
              <w:jc w:val="left"/>
              <w:rPr>
                <w:rFonts w:cs="Arial"/>
                <w:sz w:val="20"/>
                <w:szCs w:val="20"/>
              </w:rPr>
            </w:pPr>
            <w:r>
              <w:rPr>
                <w:rFonts w:cs="Arial"/>
                <w:sz w:val="20"/>
                <w:szCs w:val="20"/>
              </w:rPr>
              <w:t>Ingenico ISC 250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217E14" w14:textId="2E7DAC78"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3EEBB0E" w14:textId="264E4812"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188AD03F" w14:textId="77777777" w:rsidR="00516467" w:rsidRDefault="00516467" w:rsidP="00516467">
            <w:pPr>
              <w:jc w:val="left"/>
              <w:rPr>
                <w:rFonts w:cs="Arial"/>
                <w:sz w:val="20"/>
                <w:szCs w:val="20"/>
              </w:rPr>
            </w:pPr>
          </w:p>
        </w:tc>
      </w:tr>
      <w:tr w:rsidR="00516467" w14:paraId="4FBB287F"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125E9E1E" w14:textId="5485149B" w:rsidR="00516467" w:rsidRDefault="00516467" w:rsidP="00516467">
            <w:pPr>
              <w:jc w:val="left"/>
              <w:rPr>
                <w:rFonts w:cs="Arial"/>
                <w:sz w:val="20"/>
                <w:szCs w:val="20"/>
              </w:rPr>
            </w:pPr>
            <w:r>
              <w:rPr>
                <w:rFonts w:cs="Arial"/>
                <w:sz w:val="20"/>
                <w:szCs w:val="20"/>
              </w:rPr>
              <w:t>Ingenico IWL 250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E49394" w14:textId="242F912A"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5FE74D3" w14:textId="4FE0BBB1"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2DD4973F" w14:textId="77777777" w:rsidR="00516467" w:rsidRDefault="00516467" w:rsidP="00516467">
            <w:pPr>
              <w:jc w:val="left"/>
              <w:rPr>
                <w:rFonts w:cs="Arial"/>
                <w:sz w:val="20"/>
                <w:szCs w:val="20"/>
              </w:rPr>
            </w:pPr>
          </w:p>
        </w:tc>
      </w:tr>
      <w:tr w:rsidR="00516467" w14:paraId="728625BC"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5A0D7D75" w14:textId="26887C7F" w:rsidR="00516467" w:rsidRDefault="00516467" w:rsidP="00516467">
            <w:pPr>
              <w:jc w:val="left"/>
              <w:rPr>
                <w:rFonts w:cs="Arial"/>
                <w:sz w:val="20"/>
                <w:szCs w:val="20"/>
              </w:rPr>
            </w:pPr>
            <w:r>
              <w:rPr>
                <w:rFonts w:cs="Arial"/>
                <w:sz w:val="20"/>
                <w:szCs w:val="20"/>
              </w:rPr>
              <w:t>Ingenico Move 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92CBDE" w14:textId="7B8D616B"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4A3DFBC" w14:textId="79DF4A31"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7DCB1233" w14:textId="77777777" w:rsidR="00516467" w:rsidRDefault="00516467" w:rsidP="00516467">
            <w:pPr>
              <w:jc w:val="left"/>
              <w:rPr>
                <w:rFonts w:cs="Arial"/>
                <w:sz w:val="20"/>
                <w:szCs w:val="20"/>
              </w:rPr>
            </w:pPr>
          </w:p>
        </w:tc>
      </w:tr>
      <w:tr w:rsidR="0013278F" w14:paraId="431EB902"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72B13445" w14:textId="11DB2DD1" w:rsidR="0013278F" w:rsidRDefault="0013278F" w:rsidP="00516467">
            <w:pPr>
              <w:jc w:val="left"/>
              <w:rPr>
                <w:rFonts w:cs="Arial"/>
                <w:sz w:val="20"/>
                <w:szCs w:val="20"/>
              </w:rPr>
            </w:pPr>
            <w:r>
              <w:rPr>
                <w:rFonts w:cs="Arial"/>
                <w:sz w:val="20"/>
                <w:szCs w:val="20"/>
              </w:rPr>
              <w:t>Lane 3000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2F24CB" w14:textId="140C6048" w:rsidR="0013278F" w:rsidRDefault="0013278F"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2A33E9D" w14:textId="2FC1E477" w:rsidR="0013278F" w:rsidRDefault="0013278F"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1BA5CFB9" w14:textId="77777777" w:rsidR="0013278F" w:rsidRDefault="0013278F" w:rsidP="00516467">
            <w:pPr>
              <w:jc w:val="left"/>
              <w:rPr>
                <w:rFonts w:cs="Arial"/>
                <w:sz w:val="20"/>
                <w:szCs w:val="20"/>
              </w:rPr>
            </w:pPr>
          </w:p>
        </w:tc>
      </w:tr>
      <w:tr w:rsidR="00516467" w14:paraId="449E9C51"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5A31B047" w14:textId="1C5382CA" w:rsidR="00516467" w:rsidRDefault="00516467" w:rsidP="00516467">
            <w:pPr>
              <w:jc w:val="left"/>
              <w:rPr>
                <w:rFonts w:cs="Arial"/>
                <w:sz w:val="20"/>
                <w:szCs w:val="20"/>
              </w:rPr>
            </w:pPr>
            <w:r>
              <w:rPr>
                <w:rFonts w:cs="Arial"/>
                <w:sz w:val="20"/>
                <w:szCs w:val="20"/>
              </w:rPr>
              <w:t>Poynt 3G</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F446C5C" w14:textId="062E319D"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EFDD3B9" w14:textId="35321898"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2AB032EE" w14:textId="77777777" w:rsidR="00516467" w:rsidRDefault="00516467" w:rsidP="00516467">
            <w:pPr>
              <w:jc w:val="left"/>
              <w:rPr>
                <w:rFonts w:cs="Arial"/>
                <w:sz w:val="20"/>
                <w:szCs w:val="20"/>
              </w:rPr>
            </w:pPr>
          </w:p>
        </w:tc>
      </w:tr>
      <w:tr w:rsidR="00516467" w14:paraId="2BAF1695"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26DB2383" w14:textId="77777777" w:rsidR="00516467" w:rsidRDefault="00516467" w:rsidP="00516467">
            <w:pPr>
              <w:jc w:val="left"/>
              <w:rPr>
                <w:rFonts w:cs="Arial"/>
                <w:sz w:val="20"/>
                <w:szCs w:val="20"/>
              </w:rPr>
            </w:pPr>
            <w:r>
              <w:rPr>
                <w:rFonts w:cs="Arial"/>
                <w:sz w:val="20"/>
                <w:szCs w:val="20"/>
              </w:rPr>
              <w:t xml:space="preserve">Poynt P3303 </w:t>
            </w:r>
          </w:p>
          <w:p w14:paraId="11BB24BF" w14:textId="337B93A0" w:rsidR="00516467" w:rsidRDefault="00516467" w:rsidP="00516467">
            <w:pPr>
              <w:jc w:val="left"/>
              <w:rPr>
                <w:rFonts w:cs="Arial"/>
                <w:sz w:val="20"/>
                <w:szCs w:val="20"/>
              </w:rPr>
            </w:pPr>
            <w:r>
              <w:rPr>
                <w:rFonts w:cs="Arial"/>
                <w:sz w:val="20"/>
                <w:szCs w:val="20"/>
              </w:rPr>
              <w:t>(wireless &amp; internet)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7D78D8" w14:textId="5DE660C6"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F91DEEC" w14:textId="6A1B78CC"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6A21BF26" w14:textId="77777777" w:rsidR="00516467" w:rsidRDefault="00516467" w:rsidP="00516467">
            <w:pPr>
              <w:jc w:val="left"/>
              <w:rPr>
                <w:rFonts w:cs="Arial"/>
                <w:sz w:val="20"/>
                <w:szCs w:val="20"/>
              </w:rPr>
            </w:pPr>
          </w:p>
        </w:tc>
      </w:tr>
      <w:tr w:rsidR="00516467" w14:paraId="782C30AB"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27C2A788" w14:textId="77777777" w:rsidR="00516467" w:rsidRDefault="00516467" w:rsidP="00516467">
            <w:pPr>
              <w:jc w:val="left"/>
              <w:rPr>
                <w:rFonts w:cs="Arial"/>
                <w:sz w:val="20"/>
                <w:szCs w:val="20"/>
              </w:rPr>
            </w:pPr>
            <w:r>
              <w:rPr>
                <w:rFonts w:cs="Arial"/>
                <w:sz w:val="20"/>
                <w:szCs w:val="20"/>
              </w:rPr>
              <w:t>Poynt P3303-B</w:t>
            </w:r>
          </w:p>
          <w:p w14:paraId="77021CAE" w14:textId="313813E8" w:rsidR="00516467" w:rsidRDefault="00516467" w:rsidP="00516467">
            <w:pPr>
              <w:jc w:val="left"/>
              <w:rPr>
                <w:rFonts w:cs="Arial"/>
                <w:sz w:val="20"/>
                <w:szCs w:val="20"/>
              </w:rPr>
            </w:pPr>
            <w:r>
              <w:rPr>
                <w:rFonts w:cs="Arial"/>
                <w:sz w:val="20"/>
                <w:szCs w:val="20"/>
              </w:rPr>
              <w:t>(cellular)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133526" w14:textId="3AF62764"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6EAC90D" w14:textId="1051F5C8"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182FADD3" w14:textId="77777777" w:rsidR="00516467" w:rsidRDefault="00516467" w:rsidP="00516467">
            <w:pPr>
              <w:jc w:val="left"/>
              <w:rPr>
                <w:rFonts w:cs="Arial"/>
                <w:sz w:val="20"/>
                <w:szCs w:val="20"/>
              </w:rPr>
            </w:pPr>
          </w:p>
        </w:tc>
      </w:tr>
      <w:tr w:rsidR="00516467" w14:paraId="543F1ED2"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205353E0" w14:textId="093039BD" w:rsidR="00516467" w:rsidRDefault="00516467" w:rsidP="00516467">
            <w:pPr>
              <w:jc w:val="left"/>
              <w:rPr>
                <w:rFonts w:cs="Arial"/>
                <w:sz w:val="20"/>
                <w:szCs w:val="20"/>
              </w:rPr>
            </w:pPr>
            <w:r>
              <w:rPr>
                <w:rFonts w:cs="Arial"/>
                <w:sz w:val="20"/>
                <w:szCs w:val="20"/>
              </w:rPr>
              <w:t>Verifone VX520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C58088" w14:textId="334EB3F4" w:rsidR="00516467" w:rsidRDefault="00516467"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EE0B82D" w14:textId="6D5A5741" w:rsidR="00516467" w:rsidRDefault="00516467"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7E0656DC" w14:textId="77777777" w:rsidR="00516467" w:rsidRDefault="00516467" w:rsidP="00516467">
            <w:pPr>
              <w:jc w:val="left"/>
              <w:rPr>
                <w:rFonts w:cs="Arial"/>
                <w:sz w:val="20"/>
                <w:szCs w:val="20"/>
              </w:rPr>
            </w:pPr>
          </w:p>
        </w:tc>
      </w:tr>
      <w:tr w:rsidR="0013278F" w14:paraId="33714636" w14:textId="77777777" w:rsidTr="00516467">
        <w:trPr>
          <w:cantSplit/>
          <w:trHeight w:val="518"/>
          <w:jc w:val="center"/>
        </w:trPr>
        <w:tc>
          <w:tcPr>
            <w:tcW w:w="2864" w:type="dxa"/>
            <w:gridSpan w:val="2"/>
            <w:tcBorders>
              <w:top w:val="single" w:sz="4" w:space="0" w:color="auto"/>
              <w:left w:val="single" w:sz="4" w:space="0" w:color="auto"/>
              <w:bottom w:val="single" w:sz="4" w:space="0" w:color="auto"/>
              <w:right w:val="single" w:sz="4" w:space="0" w:color="auto"/>
            </w:tcBorders>
            <w:shd w:val="clear" w:color="auto" w:fill="auto"/>
          </w:tcPr>
          <w:p w14:paraId="34D11264" w14:textId="02F3B255" w:rsidR="0013278F" w:rsidRDefault="0013278F" w:rsidP="00516467">
            <w:pPr>
              <w:jc w:val="left"/>
              <w:rPr>
                <w:rFonts w:cs="Arial"/>
                <w:sz w:val="20"/>
                <w:szCs w:val="20"/>
              </w:rPr>
            </w:pPr>
            <w:r>
              <w:rPr>
                <w:rFonts w:cs="Arial"/>
                <w:sz w:val="20"/>
                <w:szCs w:val="20"/>
              </w:rPr>
              <w:t>Verifone VX680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BB4F15" w14:textId="6130926E" w:rsidR="0013278F" w:rsidRDefault="0013278F" w:rsidP="00516467">
            <w:pPr>
              <w:jc w:val="center"/>
              <w:rPr>
                <w:rFonts w:cs="Arial"/>
                <w:sz w:val="20"/>
                <w:szCs w:val="20"/>
              </w:rPr>
            </w:pPr>
            <w:r>
              <w:rPr>
                <w:rFonts w:cs="Arial"/>
                <w:sz w:val="20"/>
                <w:szCs w:val="20"/>
              </w:rPr>
              <w:t>yes or no</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3D5C0C7" w14:textId="70314D2A" w:rsidR="0013278F" w:rsidRDefault="0013278F" w:rsidP="00516467">
            <w:pPr>
              <w:jc w:val="center"/>
              <w:rPr>
                <w:rFonts w:cs="Arial"/>
                <w:sz w:val="20"/>
                <w:szCs w:val="20"/>
              </w:rPr>
            </w:pPr>
            <w:r>
              <w:rPr>
                <w:rFonts w:cs="Arial"/>
                <w:sz w:val="20"/>
                <w:szCs w:val="20"/>
              </w:rPr>
              <w:t>yes or no</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4A517E90" w14:textId="77777777" w:rsidR="0013278F" w:rsidRDefault="0013278F" w:rsidP="00516467">
            <w:pPr>
              <w:jc w:val="left"/>
              <w:rPr>
                <w:rFonts w:cs="Arial"/>
                <w:sz w:val="20"/>
                <w:szCs w:val="20"/>
              </w:rPr>
            </w:pPr>
          </w:p>
        </w:tc>
      </w:tr>
      <w:tr w:rsidR="00D24E70" w14:paraId="583F5A27" w14:textId="77777777" w:rsidTr="001A3E70">
        <w:trPr>
          <w:cantSplit/>
          <w:trHeight w:val="518"/>
          <w:jc w:val="center"/>
        </w:trPr>
        <w:tc>
          <w:tcPr>
            <w:tcW w:w="9792" w:type="dxa"/>
            <w:gridSpan w:val="5"/>
            <w:tcBorders>
              <w:top w:val="single" w:sz="4" w:space="0" w:color="auto"/>
              <w:left w:val="single" w:sz="4" w:space="0" w:color="auto"/>
              <w:bottom w:val="single" w:sz="4" w:space="0" w:color="auto"/>
              <w:right w:val="single" w:sz="4" w:space="0" w:color="auto"/>
            </w:tcBorders>
            <w:shd w:val="clear" w:color="auto" w:fill="auto"/>
          </w:tcPr>
          <w:p w14:paraId="3809E679" w14:textId="3D7F65CC" w:rsidR="00D24E70" w:rsidRDefault="00D24E70" w:rsidP="00D24E70">
            <w:pPr>
              <w:jc w:val="left"/>
              <w:rPr>
                <w:rFonts w:cs="Arial"/>
                <w:sz w:val="20"/>
                <w:szCs w:val="20"/>
              </w:rPr>
            </w:pPr>
            <w:r>
              <w:rPr>
                <w:rFonts w:cs="Arial"/>
                <w:sz w:val="20"/>
                <w:szCs w:val="20"/>
              </w:rPr>
              <w:lastRenderedPageBreak/>
              <w:t>Additional comments</w:t>
            </w:r>
            <w:r w:rsidRPr="00EA652C">
              <w:rPr>
                <w:rFonts w:cs="Arial"/>
                <w:sz w:val="20"/>
                <w:szCs w:val="20"/>
              </w:rPr>
              <w:t>:</w:t>
            </w:r>
          </w:p>
          <w:p w14:paraId="78A3B8DF" w14:textId="77777777" w:rsidR="00D24E70" w:rsidRDefault="00D24E70" w:rsidP="00D24E70">
            <w:pPr>
              <w:jc w:val="left"/>
              <w:rPr>
                <w:rFonts w:cs="Arial"/>
                <w:sz w:val="20"/>
                <w:szCs w:val="20"/>
              </w:rPr>
            </w:pPr>
          </w:p>
          <w:p w14:paraId="630880BA" w14:textId="4E6E5462" w:rsidR="00D24E70" w:rsidRPr="00EA652C" w:rsidRDefault="00D24E70" w:rsidP="00D24E70">
            <w:pPr>
              <w:jc w:val="left"/>
              <w:rPr>
                <w:rFonts w:cs="Arial"/>
                <w:sz w:val="20"/>
                <w:szCs w:val="20"/>
              </w:rPr>
            </w:pPr>
          </w:p>
        </w:tc>
      </w:tr>
      <w:tr w:rsidR="00D24E70" w14:paraId="53134B42" w14:textId="77777777" w:rsidTr="0051646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11726A4E" w14:textId="77777777" w:rsidR="00D24E70" w:rsidRDefault="00D24E70" w:rsidP="00D24E70">
            <w:pPr>
              <w:jc w:val="center"/>
              <w:rPr>
                <w:rFonts w:cs="Arial"/>
                <w:sz w:val="20"/>
                <w:szCs w:val="20"/>
              </w:rPr>
            </w:pPr>
            <w:r>
              <w:rPr>
                <w:rFonts w:cs="Arial"/>
                <w:sz w:val="20"/>
                <w:szCs w:val="20"/>
              </w:rPr>
              <w:t>b.</w:t>
            </w:r>
          </w:p>
        </w:tc>
        <w:tc>
          <w:tcPr>
            <w:tcW w:w="9447" w:type="dxa"/>
            <w:gridSpan w:val="4"/>
            <w:tcBorders>
              <w:top w:val="single" w:sz="4" w:space="0" w:color="auto"/>
              <w:left w:val="nil"/>
              <w:bottom w:val="single" w:sz="4" w:space="0" w:color="auto"/>
              <w:right w:val="single" w:sz="4" w:space="0" w:color="auto"/>
            </w:tcBorders>
            <w:shd w:val="clear" w:color="auto" w:fill="auto"/>
          </w:tcPr>
          <w:p w14:paraId="6D64E788" w14:textId="35404E63" w:rsidR="00D24E70" w:rsidRPr="00EA652C" w:rsidRDefault="00D24E70" w:rsidP="00D24E70">
            <w:pPr>
              <w:rPr>
                <w:rFonts w:cs="Arial"/>
                <w:color w:val="000000"/>
                <w:sz w:val="20"/>
                <w:szCs w:val="20"/>
              </w:rPr>
            </w:pPr>
            <w:r>
              <w:rPr>
                <w:rFonts w:cs="Arial"/>
                <w:color w:val="000000"/>
                <w:sz w:val="20"/>
                <w:szCs w:val="20"/>
              </w:rPr>
              <w:t>Describe the</w:t>
            </w:r>
            <w:r w:rsidR="0007577E">
              <w:rPr>
                <w:rFonts w:cs="Arial"/>
                <w:color w:val="000000"/>
                <w:sz w:val="20"/>
                <w:szCs w:val="20"/>
              </w:rPr>
              <w:t xml:space="preserve"> method in which</w:t>
            </w:r>
            <w:r w:rsidRPr="00EA652C">
              <w:rPr>
                <w:rFonts w:cs="Arial"/>
                <w:color w:val="000000"/>
                <w:sz w:val="20"/>
                <w:szCs w:val="20"/>
              </w:rPr>
              <w:t xml:space="preserve"> programming updates</w:t>
            </w:r>
            <w:r w:rsidR="0007577E">
              <w:rPr>
                <w:rFonts w:cs="Arial"/>
                <w:color w:val="000000"/>
                <w:sz w:val="20"/>
                <w:szCs w:val="20"/>
              </w:rPr>
              <w:t xml:space="preserve"> will be provided</w:t>
            </w:r>
            <w:r w:rsidRPr="00EA652C">
              <w:rPr>
                <w:rFonts w:cs="Arial"/>
                <w:color w:val="000000"/>
                <w:sz w:val="20"/>
                <w:szCs w:val="20"/>
              </w:rPr>
              <w:t xml:space="preserve"> to </w:t>
            </w:r>
            <w:r>
              <w:rPr>
                <w:rFonts w:cs="Arial"/>
                <w:color w:val="000000"/>
                <w:sz w:val="20"/>
                <w:szCs w:val="20"/>
              </w:rPr>
              <w:t>agencies using existing terminals</w:t>
            </w:r>
            <w:r w:rsidR="0007577E">
              <w:rPr>
                <w:rFonts w:cs="Arial"/>
                <w:color w:val="000000"/>
                <w:sz w:val="20"/>
                <w:szCs w:val="20"/>
              </w:rPr>
              <w:t xml:space="preserve"> at no cost</w:t>
            </w:r>
            <w:r w:rsidRPr="00EA652C">
              <w:rPr>
                <w:rFonts w:cs="Arial"/>
                <w:color w:val="000000"/>
                <w:sz w:val="20"/>
                <w:szCs w:val="20"/>
              </w:rPr>
              <w:t>. (Free programming could include truncating card numbers, accommodating any Visa/MasterCard required changes or programming for automatic or manual batch closure at predetermined times).</w:t>
            </w:r>
          </w:p>
        </w:tc>
      </w:tr>
      <w:tr w:rsidR="00D24E70" w14:paraId="30E460E4" w14:textId="77777777" w:rsidTr="001A3E70">
        <w:trPr>
          <w:cantSplit/>
          <w:trHeight w:val="518"/>
          <w:jc w:val="center"/>
        </w:trPr>
        <w:tc>
          <w:tcPr>
            <w:tcW w:w="9792" w:type="dxa"/>
            <w:gridSpan w:val="5"/>
            <w:tcBorders>
              <w:top w:val="single" w:sz="4" w:space="0" w:color="auto"/>
              <w:left w:val="single" w:sz="4" w:space="0" w:color="auto"/>
              <w:bottom w:val="single" w:sz="4" w:space="0" w:color="auto"/>
              <w:right w:val="single" w:sz="4" w:space="0" w:color="auto"/>
            </w:tcBorders>
            <w:shd w:val="clear" w:color="auto" w:fill="auto"/>
          </w:tcPr>
          <w:p w14:paraId="263B10C0" w14:textId="77777777" w:rsidR="00D24E70" w:rsidRPr="00EA652C" w:rsidRDefault="00D24E70" w:rsidP="00D24E70">
            <w:pPr>
              <w:jc w:val="left"/>
              <w:rPr>
                <w:rFonts w:cs="Arial"/>
                <w:sz w:val="20"/>
                <w:szCs w:val="20"/>
              </w:rPr>
            </w:pPr>
            <w:r w:rsidRPr="00EA652C">
              <w:rPr>
                <w:rFonts w:cs="Arial"/>
                <w:sz w:val="20"/>
                <w:szCs w:val="20"/>
              </w:rPr>
              <w:t xml:space="preserve">Response: </w:t>
            </w:r>
          </w:p>
          <w:p w14:paraId="42FE4D32" w14:textId="77777777" w:rsidR="00D24E70" w:rsidRPr="00EA652C" w:rsidRDefault="00D24E70" w:rsidP="00D24E70">
            <w:pPr>
              <w:jc w:val="left"/>
              <w:rPr>
                <w:rFonts w:cs="Arial"/>
                <w:sz w:val="20"/>
                <w:szCs w:val="20"/>
              </w:rPr>
            </w:pPr>
          </w:p>
        </w:tc>
      </w:tr>
      <w:tr w:rsidR="00D24E70" w14:paraId="34F1039B" w14:textId="77777777" w:rsidTr="0051646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4465C99E" w14:textId="77777777" w:rsidR="00D24E70" w:rsidRDefault="00D24E70" w:rsidP="00D24E70">
            <w:pPr>
              <w:jc w:val="center"/>
              <w:rPr>
                <w:rFonts w:cs="Arial"/>
                <w:sz w:val="20"/>
                <w:szCs w:val="20"/>
              </w:rPr>
            </w:pPr>
            <w:r>
              <w:rPr>
                <w:rFonts w:cs="Arial"/>
                <w:sz w:val="20"/>
                <w:szCs w:val="20"/>
              </w:rPr>
              <w:t>c.</w:t>
            </w:r>
          </w:p>
        </w:tc>
        <w:tc>
          <w:tcPr>
            <w:tcW w:w="9447" w:type="dxa"/>
            <w:gridSpan w:val="4"/>
            <w:tcBorders>
              <w:top w:val="single" w:sz="4" w:space="0" w:color="auto"/>
              <w:left w:val="nil"/>
              <w:bottom w:val="single" w:sz="4" w:space="0" w:color="auto"/>
              <w:right w:val="single" w:sz="4" w:space="0" w:color="auto"/>
            </w:tcBorders>
            <w:shd w:val="clear" w:color="auto" w:fill="auto"/>
          </w:tcPr>
          <w:p w14:paraId="0FF4947C" w14:textId="04CAF35B" w:rsidR="00D24E70" w:rsidRPr="00EA652C" w:rsidRDefault="00D24E70" w:rsidP="00D24E70">
            <w:pPr>
              <w:rPr>
                <w:rFonts w:cs="Arial"/>
                <w:color w:val="000000"/>
                <w:sz w:val="20"/>
                <w:szCs w:val="20"/>
              </w:rPr>
            </w:pPr>
            <w:r>
              <w:rPr>
                <w:rFonts w:cs="Arial"/>
                <w:color w:val="000000"/>
                <w:sz w:val="20"/>
                <w:szCs w:val="20"/>
              </w:rPr>
              <w:t>Describe any product(s) that can be added to a terminal that would provide</w:t>
            </w:r>
            <w:r w:rsidR="00881BEF">
              <w:rPr>
                <w:rFonts w:cs="Arial"/>
                <w:color w:val="000000"/>
                <w:sz w:val="20"/>
                <w:szCs w:val="20"/>
              </w:rPr>
              <w:t xml:space="preserve"> PCI alleviation, </w:t>
            </w:r>
            <w:r w:rsidR="00EA3A56">
              <w:rPr>
                <w:rFonts w:cs="Arial"/>
                <w:color w:val="000000"/>
                <w:sz w:val="20"/>
                <w:szCs w:val="20"/>
              </w:rPr>
              <w:t>for example</w:t>
            </w:r>
            <w:r>
              <w:rPr>
                <w:rFonts w:cs="Arial"/>
                <w:color w:val="000000"/>
                <w:sz w:val="20"/>
                <w:szCs w:val="20"/>
              </w:rPr>
              <w:t xml:space="preserve"> encryption and tokenization.</w:t>
            </w:r>
          </w:p>
        </w:tc>
      </w:tr>
      <w:tr w:rsidR="00D24E70" w14:paraId="42A3E217" w14:textId="77777777" w:rsidTr="001A3E70">
        <w:trPr>
          <w:cantSplit/>
          <w:trHeight w:val="518"/>
          <w:jc w:val="center"/>
        </w:trPr>
        <w:tc>
          <w:tcPr>
            <w:tcW w:w="9792" w:type="dxa"/>
            <w:gridSpan w:val="5"/>
            <w:tcBorders>
              <w:top w:val="single" w:sz="4" w:space="0" w:color="auto"/>
              <w:left w:val="single" w:sz="4" w:space="0" w:color="auto"/>
              <w:bottom w:val="single" w:sz="4" w:space="0" w:color="auto"/>
              <w:right w:val="single" w:sz="4" w:space="0" w:color="auto"/>
            </w:tcBorders>
            <w:shd w:val="clear" w:color="auto" w:fill="auto"/>
          </w:tcPr>
          <w:p w14:paraId="1D2431BE" w14:textId="77777777" w:rsidR="00D24E70" w:rsidRPr="00EA652C" w:rsidRDefault="00D24E70" w:rsidP="00D24E70">
            <w:pPr>
              <w:jc w:val="left"/>
              <w:rPr>
                <w:rFonts w:cs="Arial"/>
                <w:sz w:val="20"/>
                <w:szCs w:val="20"/>
              </w:rPr>
            </w:pPr>
            <w:r w:rsidRPr="00EA652C">
              <w:rPr>
                <w:rFonts w:cs="Arial"/>
                <w:sz w:val="20"/>
                <w:szCs w:val="20"/>
              </w:rPr>
              <w:t xml:space="preserve">Response: </w:t>
            </w:r>
          </w:p>
          <w:p w14:paraId="10951719" w14:textId="77777777" w:rsidR="00D24E70" w:rsidRPr="00EA652C" w:rsidRDefault="00D24E70" w:rsidP="00D24E70">
            <w:pPr>
              <w:jc w:val="left"/>
              <w:rPr>
                <w:rFonts w:cs="Arial"/>
                <w:sz w:val="20"/>
                <w:szCs w:val="20"/>
              </w:rPr>
            </w:pPr>
          </w:p>
        </w:tc>
      </w:tr>
      <w:tr w:rsidR="00516467" w14:paraId="7D704A51" w14:textId="77777777" w:rsidTr="0051646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4FF473A" w14:textId="61EA2120" w:rsidR="00516467" w:rsidRPr="00EA652C" w:rsidRDefault="00D4613F" w:rsidP="00D24E70">
            <w:pPr>
              <w:jc w:val="left"/>
              <w:rPr>
                <w:rFonts w:cs="Arial"/>
                <w:sz w:val="20"/>
                <w:szCs w:val="20"/>
              </w:rPr>
            </w:pPr>
            <w:r>
              <w:rPr>
                <w:rFonts w:cs="Arial"/>
                <w:sz w:val="20"/>
                <w:szCs w:val="20"/>
              </w:rPr>
              <w:t>d.</w:t>
            </w:r>
          </w:p>
        </w:tc>
        <w:tc>
          <w:tcPr>
            <w:tcW w:w="9447" w:type="dxa"/>
            <w:gridSpan w:val="4"/>
            <w:tcBorders>
              <w:top w:val="single" w:sz="4" w:space="0" w:color="auto"/>
              <w:left w:val="single" w:sz="4" w:space="0" w:color="auto"/>
              <w:bottom w:val="single" w:sz="4" w:space="0" w:color="auto"/>
              <w:right w:val="single" w:sz="4" w:space="0" w:color="auto"/>
            </w:tcBorders>
            <w:shd w:val="clear" w:color="auto" w:fill="auto"/>
          </w:tcPr>
          <w:p w14:paraId="505C3BD5" w14:textId="635A8CA5" w:rsidR="00516467" w:rsidRPr="00EA652C" w:rsidRDefault="00516467" w:rsidP="00D24E70">
            <w:pPr>
              <w:jc w:val="left"/>
              <w:rPr>
                <w:rFonts w:cs="Arial"/>
                <w:sz w:val="20"/>
                <w:szCs w:val="20"/>
              </w:rPr>
            </w:pPr>
            <w:r>
              <w:rPr>
                <w:rFonts w:cs="Arial"/>
                <w:sz w:val="20"/>
                <w:szCs w:val="20"/>
              </w:rPr>
              <w:t xml:space="preserve">Describe the </w:t>
            </w:r>
            <w:r w:rsidR="00933622">
              <w:rPr>
                <w:rFonts w:cs="Arial"/>
                <w:sz w:val="20"/>
                <w:szCs w:val="20"/>
              </w:rPr>
              <w:t xml:space="preserve">process </w:t>
            </w:r>
            <w:r>
              <w:rPr>
                <w:rFonts w:cs="Arial"/>
                <w:sz w:val="20"/>
                <w:szCs w:val="20"/>
              </w:rPr>
              <w:t>to exchange a defective or damage</w:t>
            </w:r>
            <w:r w:rsidR="00933622">
              <w:rPr>
                <w:rFonts w:cs="Arial"/>
                <w:sz w:val="20"/>
                <w:szCs w:val="20"/>
              </w:rPr>
              <w:t>d</w:t>
            </w:r>
            <w:r>
              <w:rPr>
                <w:rFonts w:cs="Arial"/>
                <w:sz w:val="20"/>
                <w:szCs w:val="20"/>
              </w:rPr>
              <w:t xml:space="preserve"> credit card terminal</w:t>
            </w:r>
            <w:r w:rsidR="00933622">
              <w:rPr>
                <w:rFonts w:cs="Arial"/>
                <w:sz w:val="20"/>
                <w:szCs w:val="20"/>
              </w:rPr>
              <w:t xml:space="preserve"> purchased or provided by the contractor.</w:t>
            </w:r>
            <w:r>
              <w:rPr>
                <w:rFonts w:cs="Arial"/>
                <w:sz w:val="20"/>
                <w:szCs w:val="20"/>
              </w:rPr>
              <w:t>.</w:t>
            </w:r>
            <w:r w:rsidR="00F81A6F">
              <w:rPr>
                <w:rFonts w:cs="Arial"/>
                <w:sz w:val="20"/>
                <w:szCs w:val="20"/>
              </w:rPr>
              <w:t xml:space="preserve">  </w:t>
            </w:r>
          </w:p>
        </w:tc>
      </w:tr>
      <w:tr w:rsidR="00516467" w14:paraId="0BC8D674" w14:textId="77777777" w:rsidTr="00D027E0">
        <w:trPr>
          <w:cantSplit/>
          <w:trHeight w:val="518"/>
          <w:jc w:val="center"/>
        </w:trPr>
        <w:tc>
          <w:tcPr>
            <w:tcW w:w="9792" w:type="dxa"/>
            <w:gridSpan w:val="5"/>
            <w:tcBorders>
              <w:top w:val="single" w:sz="4" w:space="0" w:color="auto"/>
              <w:left w:val="single" w:sz="4" w:space="0" w:color="auto"/>
              <w:bottom w:val="single" w:sz="4" w:space="0" w:color="auto"/>
              <w:right w:val="single" w:sz="4" w:space="0" w:color="auto"/>
            </w:tcBorders>
            <w:shd w:val="clear" w:color="auto" w:fill="auto"/>
          </w:tcPr>
          <w:p w14:paraId="3D187E3E" w14:textId="77777777" w:rsidR="00516467" w:rsidRPr="00EA652C" w:rsidRDefault="00516467" w:rsidP="00516467">
            <w:pPr>
              <w:jc w:val="left"/>
              <w:rPr>
                <w:rFonts w:cs="Arial"/>
                <w:sz w:val="20"/>
                <w:szCs w:val="20"/>
              </w:rPr>
            </w:pPr>
            <w:r w:rsidRPr="00EA652C">
              <w:rPr>
                <w:rFonts w:cs="Arial"/>
                <w:sz w:val="20"/>
                <w:szCs w:val="20"/>
              </w:rPr>
              <w:t xml:space="preserve">Response: </w:t>
            </w:r>
          </w:p>
          <w:p w14:paraId="2290102A" w14:textId="77777777" w:rsidR="00516467" w:rsidRPr="00EA652C" w:rsidRDefault="00516467" w:rsidP="00D24E70">
            <w:pPr>
              <w:jc w:val="left"/>
              <w:rPr>
                <w:rFonts w:cs="Arial"/>
                <w:sz w:val="20"/>
                <w:szCs w:val="20"/>
              </w:rPr>
            </w:pPr>
          </w:p>
        </w:tc>
      </w:tr>
      <w:tr w:rsidR="00516467" w14:paraId="6BA4E408" w14:textId="77777777" w:rsidTr="00AC0E6D">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E1AA708" w14:textId="6D415258" w:rsidR="00516467" w:rsidRPr="00EA652C" w:rsidRDefault="00D4613F" w:rsidP="00D24E70">
            <w:pPr>
              <w:jc w:val="left"/>
              <w:rPr>
                <w:rFonts w:cs="Arial"/>
                <w:sz w:val="20"/>
                <w:szCs w:val="20"/>
              </w:rPr>
            </w:pPr>
            <w:r>
              <w:rPr>
                <w:rFonts w:cs="Arial"/>
                <w:sz w:val="20"/>
                <w:szCs w:val="20"/>
              </w:rPr>
              <w:t>e.</w:t>
            </w:r>
          </w:p>
        </w:tc>
        <w:tc>
          <w:tcPr>
            <w:tcW w:w="9447" w:type="dxa"/>
            <w:gridSpan w:val="4"/>
            <w:tcBorders>
              <w:top w:val="single" w:sz="4" w:space="0" w:color="auto"/>
              <w:left w:val="single" w:sz="4" w:space="0" w:color="auto"/>
              <w:bottom w:val="single" w:sz="4" w:space="0" w:color="auto"/>
              <w:right w:val="single" w:sz="4" w:space="0" w:color="auto"/>
            </w:tcBorders>
            <w:shd w:val="clear" w:color="auto" w:fill="auto"/>
          </w:tcPr>
          <w:p w14:paraId="451FAFB7" w14:textId="556BA143" w:rsidR="00516467" w:rsidRPr="00EA652C" w:rsidRDefault="00516467" w:rsidP="00D24E70">
            <w:pPr>
              <w:jc w:val="left"/>
              <w:rPr>
                <w:rFonts w:cs="Arial"/>
                <w:sz w:val="20"/>
                <w:szCs w:val="20"/>
              </w:rPr>
            </w:pPr>
            <w:r>
              <w:rPr>
                <w:rFonts w:cs="Arial"/>
                <w:sz w:val="20"/>
                <w:szCs w:val="20"/>
              </w:rPr>
              <w:t>Describe the</w:t>
            </w:r>
            <w:r w:rsidR="00933622">
              <w:rPr>
                <w:rFonts w:cs="Arial"/>
                <w:sz w:val="20"/>
                <w:szCs w:val="20"/>
              </w:rPr>
              <w:t xml:space="preserve"> availability of terminals</w:t>
            </w:r>
            <w:r>
              <w:rPr>
                <w:rFonts w:cs="Arial"/>
                <w:sz w:val="20"/>
                <w:szCs w:val="20"/>
              </w:rPr>
              <w:t xml:space="preserve"> </w:t>
            </w:r>
            <w:r w:rsidR="002C3AEA">
              <w:rPr>
                <w:rFonts w:cs="Arial"/>
                <w:sz w:val="20"/>
                <w:szCs w:val="20"/>
              </w:rPr>
              <w:t>that allow</w:t>
            </w:r>
            <w:r>
              <w:rPr>
                <w:rFonts w:cs="Arial"/>
                <w:sz w:val="20"/>
                <w:szCs w:val="20"/>
              </w:rPr>
              <w:t xml:space="preserve"> contactless payments.</w:t>
            </w:r>
            <w:r w:rsidR="00EA29E6">
              <w:rPr>
                <w:rFonts w:cs="Arial"/>
                <w:sz w:val="20"/>
                <w:szCs w:val="20"/>
              </w:rPr>
              <w:t xml:space="preserve">  If any terminal listed above does not have the ability to accept contactless payments, </w:t>
            </w:r>
            <w:r w:rsidR="002C3AEA">
              <w:rPr>
                <w:rFonts w:cs="Arial"/>
                <w:sz w:val="20"/>
                <w:szCs w:val="20"/>
              </w:rPr>
              <w:t>explain</w:t>
            </w:r>
            <w:r w:rsidR="00EA29E6">
              <w:rPr>
                <w:rFonts w:cs="Arial"/>
                <w:sz w:val="20"/>
                <w:szCs w:val="20"/>
              </w:rPr>
              <w:t xml:space="preserve"> how each terminal could be </w:t>
            </w:r>
            <w:r w:rsidR="00933622">
              <w:rPr>
                <w:rFonts w:cs="Arial"/>
                <w:sz w:val="20"/>
                <w:szCs w:val="20"/>
              </w:rPr>
              <w:t xml:space="preserve"> adapted </w:t>
            </w:r>
            <w:r w:rsidR="00EA29E6">
              <w:rPr>
                <w:rFonts w:cs="Arial"/>
                <w:sz w:val="20"/>
                <w:szCs w:val="20"/>
              </w:rPr>
              <w:t>to accept contactless payments.</w:t>
            </w:r>
          </w:p>
        </w:tc>
      </w:tr>
      <w:tr w:rsidR="00516467" w14:paraId="08673712" w14:textId="77777777" w:rsidTr="001A3E70">
        <w:trPr>
          <w:cantSplit/>
          <w:trHeight w:val="518"/>
          <w:jc w:val="center"/>
        </w:trPr>
        <w:tc>
          <w:tcPr>
            <w:tcW w:w="9792" w:type="dxa"/>
            <w:gridSpan w:val="5"/>
            <w:tcBorders>
              <w:top w:val="single" w:sz="4" w:space="0" w:color="auto"/>
              <w:left w:val="single" w:sz="4" w:space="0" w:color="auto"/>
              <w:bottom w:val="single" w:sz="4" w:space="0" w:color="auto"/>
              <w:right w:val="single" w:sz="4" w:space="0" w:color="auto"/>
            </w:tcBorders>
            <w:shd w:val="clear" w:color="auto" w:fill="auto"/>
          </w:tcPr>
          <w:p w14:paraId="186A636B" w14:textId="77777777" w:rsidR="00D4613F" w:rsidRPr="00EA652C" w:rsidRDefault="00D4613F" w:rsidP="00D4613F">
            <w:pPr>
              <w:jc w:val="left"/>
              <w:rPr>
                <w:rFonts w:cs="Arial"/>
                <w:sz w:val="20"/>
                <w:szCs w:val="20"/>
              </w:rPr>
            </w:pPr>
            <w:r w:rsidRPr="00EA652C">
              <w:rPr>
                <w:rFonts w:cs="Arial"/>
                <w:sz w:val="20"/>
                <w:szCs w:val="20"/>
              </w:rPr>
              <w:t xml:space="preserve">Response: </w:t>
            </w:r>
          </w:p>
          <w:p w14:paraId="6637DEB2" w14:textId="77777777" w:rsidR="00516467" w:rsidRPr="00EA652C" w:rsidRDefault="00516467" w:rsidP="00D24E70">
            <w:pPr>
              <w:jc w:val="left"/>
              <w:rPr>
                <w:rFonts w:cs="Arial"/>
                <w:sz w:val="20"/>
                <w:szCs w:val="20"/>
              </w:rPr>
            </w:pPr>
          </w:p>
        </w:tc>
      </w:tr>
    </w:tbl>
    <w:p w14:paraId="63164011" w14:textId="77777777" w:rsidR="00B55DD4" w:rsidRDefault="00B55DD4" w:rsidP="00B55DD4"/>
    <w:tbl>
      <w:tblPr>
        <w:tblW w:w="9795" w:type="dxa"/>
        <w:jc w:val="center"/>
        <w:tblLayout w:type="fixed"/>
        <w:tblCellMar>
          <w:left w:w="43" w:type="dxa"/>
          <w:right w:w="43" w:type="dxa"/>
        </w:tblCellMar>
        <w:tblLook w:val="0000" w:firstRow="0" w:lastRow="0" w:firstColumn="0" w:lastColumn="0" w:noHBand="0" w:noVBand="0"/>
      </w:tblPr>
      <w:tblGrid>
        <w:gridCol w:w="345"/>
        <w:gridCol w:w="2790"/>
        <w:gridCol w:w="1980"/>
        <w:gridCol w:w="4680"/>
      </w:tblGrid>
      <w:tr w:rsidR="00E14FEC" w:rsidRPr="003749C2" w14:paraId="004F5C2A" w14:textId="77777777" w:rsidTr="00AC0E6D">
        <w:trPr>
          <w:trHeight w:val="503"/>
          <w:jc w:val="center"/>
        </w:trPr>
        <w:tc>
          <w:tcPr>
            <w:tcW w:w="979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9759E87" w14:textId="7181C998" w:rsidR="00E14FEC" w:rsidRPr="003749C2" w:rsidRDefault="00E14FEC" w:rsidP="001A3E70">
            <w:pPr>
              <w:jc w:val="center"/>
              <w:rPr>
                <w:rFonts w:cs="Arial"/>
                <w:b/>
                <w:bCs/>
              </w:rPr>
            </w:pPr>
            <w:r>
              <w:rPr>
                <w:rFonts w:cs="Arial"/>
                <w:b/>
                <w:bCs/>
              </w:rPr>
              <w:t xml:space="preserve">FR </w:t>
            </w:r>
            <w:r w:rsidR="005D22B2">
              <w:rPr>
                <w:rFonts w:cs="Arial"/>
                <w:b/>
                <w:bCs/>
              </w:rPr>
              <w:t>2</w:t>
            </w:r>
            <w:r>
              <w:rPr>
                <w:rFonts w:cs="Arial"/>
                <w:b/>
                <w:bCs/>
              </w:rPr>
              <w:t xml:space="preserve"> – </w:t>
            </w:r>
            <w:r w:rsidR="005D22B2">
              <w:rPr>
                <w:rFonts w:cs="Arial"/>
                <w:b/>
                <w:bCs/>
              </w:rPr>
              <w:t>Vendors</w:t>
            </w:r>
            <w:r w:rsidR="00F81A6F">
              <w:rPr>
                <w:rFonts w:cs="Arial"/>
                <w:b/>
                <w:bCs/>
              </w:rPr>
              <w:t xml:space="preserve"> or </w:t>
            </w:r>
            <w:r w:rsidR="005D22B2">
              <w:rPr>
                <w:rFonts w:cs="Arial"/>
                <w:b/>
                <w:bCs/>
              </w:rPr>
              <w:t>Gateways</w:t>
            </w:r>
          </w:p>
        </w:tc>
      </w:tr>
      <w:tr w:rsidR="00D51757" w14:paraId="192BE071" w14:textId="77777777" w:rsidTr="00AC0E6D">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426F0F29" w14:textId="3A379E52" w:rsidR="00D51757" w:rsidRPr="00EA652C" w:rsidRDefault="00D51757" w:rsidP="00881BEF">
            <w:pPr>
              <w:jc w:val="left"/>
              <w:rPr>
                <w:rFonts w:cs="Arial"/>
                <w:sz w:val="20"/>
                <w:szCs w:val="20"/>
              </w:rPr>
            </w:pPr>
            <w:r>
              <w:rPr>
                <w:rFonts w:cs="Arial"/>
                <w:sz w:val="20"/>
                <w:szCs w:val="20"/>
              </w:rPr>
              <w:t>a.</w:t>
            </w:r>
          </w:p>
        </w:tc>
        <w:tc>
          <w:tcPr>
            <w:tcW w:w="9450" w:type="dxa"/>
            <w:gridSpan w:val="3"/>
            <w:tcBorders>
              <w:top w:val="single" w:sz="4" w:space="0" w:color="auto"/>
              <w:left w:val="single" w:sz="4" w:space="0" w:color="auto"/>
              <w:bottom w:val="single" w:sz="4" w:space="0" w:color="auto"/>
              <w:right w:val="single" w:sz="4" w:space="0" w:color="auto"/>
            </w:tcBorders>
            <w:shd w:val="clear" w:color="auto" w:fill="auto"/>
          </w:tcPr>
          <w:p w14:paraId="39A5654C" w14:textId="14BC92A4" w:rsidR="00D51757" w:rsidRPr="00EA652C" w:rsidRDefault="00D51757" w:rsidP="00881BEF">
            <w:pPr>
              <w:jc w:val="left"/>
              <w:rPr>
                <w:rFonts w:cs="Arial"/>
                <w:sz w:val="20"/>
                <w:szCs w:val="20"/>
              </w:rPr>
            </w:pPr>
            <w:bookmarkStart w:id="7" w:name="_Hlk64450946"/>
            <w:r>
              <w:rPr>
                <w:rFonts w:cs="Arial"/>
                <w:sz w:val="20"/>
                <w:szCs w:val="20"/>
              </w:rPr>
              <w:t>Agencies use several third-party vendors for services relat</w:t>
            </w:r>
            <w:r w:rsidR="00933622">
              <w:rPr>
                <w:rFonts w:cs="Arial"/>
                <w:sz w:val="20"/>
                <w:szCs w:val="20"/>
              </w:rPr>
              <w:t>ed</w:t>
            </w:r>
            <w:r>
              <w:rPr>
                <w:rFonts w:cs="Arial"/>
                <w:sz w:val="20"/>
                <w:szCs w:val="20"/>
              </w:rPr>
              <w:t xml:space="preserve"> to credit card acceptance, most are listed below</w:t>
            </w:r>
            <w:r w:rsidR="00774B39">
              <w:rPr>
                <w:rFonts w:cs="Arial"/>
                <w:sz w:val="20"/>
                <w:szCs w:val="20"/>
              </w:rPr>
              <w:t>.</w:t>
            </w:r>
            <w:r w:rsidR="00933622">
              <w:rPr>
                <w:rFonts w:cs="Arial"/>
                <w:sz w:val="20"/>
                <w:szCs w:val="20"/>
              </w:rPr>
              <w:t xml:space="preserve"> This list is</w:t>
            </w:r>
            <w:r w:rsidR="00FC6CBD">
              <w:rPr>
                <w:rFonts w:cs="Arial"/>
                <w:sz w:val="20"/>
                <w:szCs w:val="20"/>
              </w:rPr>
              <w:t xml:space="preserve"> subject to change</w:t>
            </w:r>
            <w:r>
              <w:rPr>
                <w:rFonts w:cs="Arial"/>
                <w:sz w:val="20"/>
                <w:szCs w:val="20"/>
              </w:rPr>
              <w:t xml:space="preserve">. </w:t>
            </w:r>
            <w:r w:rsidR="00933622">
              <w:rPr>
                <w:rFonts w:cs="Arial"/>
                <w:sz w:val="20"/>
                <w:szCs w:val="20"/>
              </w:rPr>
              <w:t xml:space="preserve"> Indicate </w:t>
            </w:r>
            <w:r>
              <w:rPr>
                <w:rFonts w:cs="Arial"/>
                <w:sz w:val="20"/>
                <w:szCs w:val="20"/>
              </w:rPr>
              <w:t xml:space="preserve">which vendors are certified with you and provide recommendations to </w:t>
            </w:r>
            <w:r w:rsidR="00933622">
              <w:rPr>
                <w:rFonts w:cs="Arial"/>
                <w:sz w:val="20"/>
                <w:szCs w:val="20"/>
              </w:rPr>
              <w:t xml:space="preserve">replace </w:t>
            </w:r>
            <w:r>
              <w:rPr>
                <w:rFonts w:cs="Arial"/>
                <w:sz w:val="20"/>
                <w:szCs w:val="20"/>
              </w:rPr>
              <w:t xml:space="preserve">vendors not </w:t>
            </w:r>
            <w:r w:rsidR="00933622">
              <w:rPr>
                <w:rFonts w:cs="Arial"/>
                <w:sz w:val="20"/>
                <w:szCs w:val="20"/>
              </w:rPr>
              <w:t xml:space="preserve">certified with </w:t>
            </w:r>
            <w:r>
              <w:rPr>
                <w:rFonts w:cs="Arial"/>
                <w:sz w:val="20"/>
                <w:szCs w:val="20"/>
              </w:rPr>
              <w:t>the bidder.</w:t>
            </w:r>
            <w:r w:rsidR="00EA3A56">
              <w:rPr>
                <w:rFonts w:cs="Arial"/>
                <w:sz w:val="20"/>
                <w:szCs w:val="20"/>
              </w:rPr>
              <w:t xml:space="preserve"> </w:t>
            </w:r>
            <w:bookmarkEnd w:id="7"/>
          </w:p>
        </w:tc>
      </w:tr>
      <w:tr w:rsidR="00541680" w14:paraId="35112A30"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2631761" w14:textId="267834D6" w:rsidR="00541680" w:rsidRDefault="00541680" w:rsidP="005D22B2">
            <w:pPr>
              <w:jc w:val="left"/>
              <w:rPr>
                <w:rFonts w:cs="Arial"/>
                <w:sz w:val="20"/>
                <w:szCs w:val="20"/>
              </w:rPr>
            </w:pPr>
            <w:r>
              <w:rPr>
                <w:rFonts w:cs="Arial"/>
                <w:sz w:val="20"/>
                <w:szCs w:val="20"/>
              </w:rPr>
              <w:t>Vendor</w:t>
            </w:r>
          </w:p>
        </w:tc>
        <w:tc>
          <w:tcPr>
            <w:tcW w:w="1980" w:type="dxa"/>
            <w:tcBorders>
              <w:top w:val="nil"/>
              <w:left w:val="single" w:sz="4" w:space="0" w:color="auto"/>
              <w:bottom w:val="single" w:sz="4" w:space="0" w:color="auto"/>
              <w:right w:val="single" w:sz="4" w:space="0" w:color="auto"/>
            </w:tcBorders>
            <w:shd w:val="clear" w:color="auto" w:fill="auto"/>
          </w:tcPr>
          <w:p w14:paraId="5E84CFFC" w14:textId="01D3FC3A" w:rsidR="00541680" w:rsidRDefault="00541680" w:rsidP="00734EB2">
            <w:pPr>
              <w:jc w:val="center"/>
              <w:rPr>
                <w:rFonts w:cs="Arial"/>
                <w:sz w:val="20"/>
                <w:szCs w:val="20"/>
              </w:rPr>
            </w:pPr>
            <w:r>
              <w:rPr>
                <w:rFonts w:cs="Arial"/>
                <w:sz w:val="20"/>
                <w:szCs w:val="20"/>
              </w:rPr>
              <w:t>Certified with bidder</w:t>
            </w:r>
          </w:p>
        </w:tc>
        <w:tc>
          <w:tcPr>
            <w:tcW w:w="4680" w:type="dxa"/>
            <w:tcBorders>
              <w:top w:val="nil"/>
              <w:left w:val="single" w:sz="4" w:space="0" w:color="auto"/>
              <w:bottom w:val="single" w:sz="4" w:space="0" w:color="auto"/>
              <w:right w:val="single" w:sz="4" w:space="0" w:color="auto"/>
            </w:tcBorders>
            <w:shd w:val="clear" w:color="auto" w:fill="auto"/>
          </w:tcPr>
          <w:p w14:paraId="282BD82E" w14:textId="531E1D45" w:rsidR="00541680" w:rsidRDefault="00FC6CBD" w:rsidP="005D22B2">
            <w:pPr>
              <w:jc w:val="left"/>
              <w:rPr>
                <w:rFonts w:cs="Arial"/>
                <w:sz w:val="20"/>
                <w:szCs w:val="20"/>
              </w:rPr>
            </w:pPr>
            <w:r>
              <w:rPr>
                <w:rFonts w:cs="Arial"/>
                <w:sz w:val="20"/>
                <w:szCs w:val="20"/>
              </w:rPr>
              <w:t xml:space="preserve">Vendor </w:t>
            </w:r>
            <w:r w:rsidR="00541680">
              <w:rPr>
                <w:rFonts w:cs="Arial"/>
                <w:sz w:val="20"/>
                <w:szCs w:val="20"/>
              </w:rPr>
              <w:t>Recommendations</w:t>
            </w:r>
          </w:p>
        </w:tc>
      </w:tr>
      <w:tr w:rsidR="005B7B2F" w14:paraId="03427FCD"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4E395D1B" w14:textId="5FED9416" w:rsidR="005B7B2F" w:rsidRDefault="005B7B2F" w:rsidP="005D22B2">
            <w:pPr>
              <w:jc w:val="left"/>
              <w:rPr>
                <w:rFonts w:cs="Arial"/>
                <w:sz w:val="20"/>
                <w:szCs w:val="20"/>
              </w:rPr>
            </w:pPr>
            <w:bookmarkStart w:id="8" w:name="_Hlk64451104"/>
            <w:r>
              <w:rPr>
                <w:rFonts w:cs="Arial"/>
                <w:sz w:val="20"/>
                <w:szCs w:val="20"/>
              </w:rPr>
              <w:t>Active Network (Integrated with Cybersource)</w:t>
            </w:r>
          </w:p>
        </w:tc>
        <w:tc>
          <w:tcPr>
            <w:tcW w:w="1980" w:type="dxa"/>
            <w:tcBorders>
              <w:top w:val="nil"/>
              <w:left w:val="single" w:sz="4" w:space="0" w:color="auto"/>
              <w:bottom w:val="single" w:sz="4" w:space="0" w:color="auto"/>
              <w:right w:val="single" w:sz="4" w:space="0" w:color="auto"/>
            </w:tcBorders>
            <w:shd w:val="clear" w:color="auto" w:fill="auto"/>
          </w:tcPr>
          <w:p w14:paraId="09B5C2CF" w14:textId="7AFBEF09" w:rsidR="005B7B2F" w:rsidRDefault="005B7B2F"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1CFF2531" w14:textId="77777777" w:rsidR="005B7B2F" w:rsidRDefault="005B7B2F" w:rsidP="005D22B2">
            <w:pPr>
              <w:jc w:val="left"/>
              <w:rPr>
                <w:rFonts w:cs="Arial"/>
                <w:sz w:val="20"/>
                <w:szCs w:val="20"/>
              </w:rPr>
            </w:pPr>
          </w:p>
        </w:tc>
      </w:tr>
      <w:tr w:rsidR="00541680" w14:paraId="6CEC3FFB"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4EB40C3F" w14:textId="77777777" w:rsidR="00541680" w:rsidRDefault="00541680" w:rsidP="005D22B2">
            <w:pPr>
              <w:jc w:val="left"/>
              <w:rPr>
                <w:rFonts w:cs="Arial"/>
                <w:sz w:val="20"/>
                <w:szCs w:val="20"/>
              </w:rPr>
            </w:pPr>
            <w:r>
              <w:rPr>
                <w:rFonts w:cs="Arial"/>
                <w:sz w:val="20"/>
                <w:szCs w:val="20"/>
              </w:rPr>
              <w:t>Aspira</w:t>
            </w:r>
          </w:p>
          <w:p w14:paraId="4D4417C7" w14:textId="32146543" w:rsidR="00541680" w:rsidRDefault="00541680" w:rsidP="005D22B2">
            <w:pPr>
              <w:jc w:val="left"/>
              <w:rPr>
                <w:rFonts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tcPr>
          <w:p w14:paraId="4850FF57" w14:textId="4F7592D7" w:rsidR="00541680" w:rsidRDefault="00541680"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67B3846D" w14:textId="2F182B5B" w:rsidR="00541680" w:rsidRDefault="00541680" w:rsidP="005D22B2">
            <w:pPr>
              <w:jc w:val="left"/>
              <w:rPr>
                <w:rFonts w:cs="Arial"/>
                <w:sz w:val="20"/>
                <w:szCs w:val="20"/>
              </w:rPr>
            </w:pPr>
          </w:p>
        </w:tc>
      </w:tr>
      <w:tr w:rsidR="00541680" w14:paraId="109D2003"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121CFDDA" w14:textId="415B45DD" w:rsidR="00541680" w:rsidRDefault="00541680" w:rsidP="005D22B2">
            <w:pPr>
              <w:jc w:val="left"/>
              <w:rPr>
                <w:rFonts w:cs="Arial"/>
                <w:sz w:val="20"/>
                <w:szCs w:val="20"/>
              </w:rPr>
            </w:pPr>
            <w:r>
              <w:rPr>
                <w:rFonts w:cs="Arial"/>
                <w:sz w:val="20"/>
                <w:szCs w:val="20"/>
              </w:rPr>
              <w:t>Authorize.net</w:t>
            </w:r>
          </w:p>
        </w:tc>
        <w:tc>
          <w:tcPr>
            <w:tcW w:w="1980" w:type="dxa"/>
            <w:tcBorders>
              <w:top w:val="nil"/>
              <w:left w:val="single" w:sz="4" w:space="0" w:color="auto"/>
              <w:bottom w:val="single" w:sz="4" w:space="0" w:color="auto"/>
              <w:right w:val="single" w:sz="4" w:space="0" w:color="auto"/>
            </w:tcBorders>
            <w:shd w:val="clear" w:color="auto" w:fill="auto"/>
          </w:tcPr>
          <w:p w14:paraId="7D435501" w14:textId="6C8F3079" w:rsidR="00541680" w:rsidRDefault="00541680"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69E851F5" w14:textId="194F4BD6" w:rsidR="00541680" w:rsidRDefault="00541680" w:rsidP="005D22B2">
            <w:pPr>
              <w:jc w:val="left"/>
              <w:rPr>
                <w:rFonts w:cs="Arial"/>
                <w:sz w:val="20"/>
                <w:szCs w:val="20"/>
              </w:rPr>
            </w:pPr>
          </w:p>
        </w:tc>
      </w:tr>
      <w:tr w:rsidR="00541680" w14:paraId="76795EE6"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D6DC5CC" w14:textId="75296C85" w:rsidR="00541680" w:rsidRDefault="00541680" w:rsidP="005D22B2">
            <w:pPr>
              <w:jc w:val="left"/>
              <w:rPr>
                <w:rFonts w:cs="Arial"/>
                <w:sz w:val="20"/>
                <w:szCs w:val="20"/>
              </w:rPr>
            </w:pPr>
            <w:r>
              <w:rPr>
                <w:rFonts w:cs="Arial"/>
                <w:sz w:val="20"/>
                <w:szCs w:val="20"/>
              </w:rPr>
              <w:t>Braintree</w:t>
            </w:r>
          </w:p>
        </w:tc>
        <w:tc>
          <w:tcPr>
            <w:tcW w:w="1980" w:type="dxa"/>
            <w:tcBorders>
              <w:top w:val="nil"/>
              <w:left w:val="single" w:sz="4" w:space="0" w:color="auto"/>
              <w:bottom w:val="single" w:sz="4" w:space="0" w:color="auto"/>
              <w:right w:val="single" w:sz="4" w:space="0" w:color="auto"/>
            </w:tcBorders>
            <w:shd w:val="clear" w:color="auto" w:fill="auto"/>
          </w:tcPr>
          <w:p w14:paraId="774A2495" w14:textId="4C438126" w:rsidR="00541680" w:rsidRDefault="00541680"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726A6388" w14:textId="77777777" w:rsidR="00541680" w:rsidRDefault="00541680" w:rsidP="005D22B2">
            <w:pPr>
              <w:jc w:val="left"/>
              <w:rPr>
                <w:rFonts w:cs="Arial"/>
                <w:sz w:val="20"/>
                <w:szCs w:val="20"/>
              </w:rPr>
            </w:pPr>
          </w:p>
        </w:tc>
      </w:tr>
      <w:tr w:rsidR="00FE190F" w14:paraId="1ED89BDF"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2AFF91C5" w14:textId="6563A608" w:rsidR="00FE190F" w:rsidRDefault="00FE190F" w:rsidP="005D22B2">
            <w:pPr>
              <w:jc w:val="left"/>
              <w:rPr>
                <w:rFonts w:cs="Arial"/>
                <w:sz w:val="20"/>
                <w:szCs w:val="20"/>
              </w:rPr>
            </w:pPr>
            <w:r>
              <w:rPr>
                <w:rFonts w:cs="Arial"/>
                <w:sz w:val="20"/>
                <w:szCs w:val="20"/>
              </w:rPr>
              <w:t>Bridgepay</w:t>
            </w:r>
          </w:p>
        </w:tc>
        <w:tc>
          <w:tcPr>
            <w:tcW w:w="1980" w:type="dxa"/>
            <w:tcBorders>
              <w:top w:val="nil"/>
              <w:left w:val="single" w:sz="4" w:space="0" w:color="auto"/>
              <w:bottom w:val="single" w:sz="4" w:space="0" w:color="auto"/>
              <w:right w:val="single" w:sz="4" w:space="0" w:color="auto"/>
            </w:tcBorders>
            <w:shd w:val="clear" w:color="auto" w:fill="auto"/>
          </w:tcPr>
          <w:p w14:paraId="29880344" w14:textId="5137AF38" w:rsidR="00FE190F" w:rsidRDefault="00FE190F"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61F2133B" w14:textId="77777777" w:rsidR="00FE190F" w:rsidRDefault="00FE190F" w:rsidP="005D22B2">
            <w:pPr>
              <w:jc w:val="left"/>
              <w:rPr>
                <w:rFonts w:cs="Arial"/>
                <w:sz w:val="20"/>
                <w:szCs w:val="20"/>
              </w:rPr>
            </w:pPr>
          </w:p>
        </w:tc>
      </w:tr>
      <w:tr w:rsidR="00541680" w14:paraId="4BE5CF25"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293A9F8F" w14:textId="5D0C95EA" w:rsidR="00541680" w:rsidRDefault="0094718A" w:rsidP="005D22B2">
            <w:pPr>
              <w:jc w:val="left"/>
              <w:rPr>
                <w:rFonts w:cs="Arial"/>
                <w:sz w:val="20"/>
                <w:szCs w:val="20"/>
              </w:rPr>
            </w:pPr>
            <w:r>
              <w:rPr>
                <w:rFonts w:cs="Arial"/>
                <w:sz w:val="20"/>
                <w:szCs w:val="20"/>
              </w:rPr>
              <w:t>Brown Paper Ticket</w:t>
            </w:r>
          </w:p>
        </w:tc>
        <w:tc>
          <w:tcPr>
            <w:tcW w:w="1980" w:type="dxa"/>
            <w:tcBorders>
              <w:top w:val="nil"/>
              <w:left w:val="single" w:sz="4" w:space="0" w:color="auto"/>
              <w:bottom w:val="single" w:sz="4" w:space="0" w:color="auto"/>
              <w:right w:val="single" w:sz="4" w:space="0" w:color="auto"/>
            </w:tcBorders>
            <w:shd w:val="clear" w:color="auto" w:fill="auto"/>
          </w:tcPr>
          <w:p w14:paraId="4907EA1F" w14:textId="54BE7DEC" w:rsidR="00541680" w:rsidRDefault="00541680" w:rsidP="00734EB2">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4FAD7171" w14:textId="77777777" w:rsidR="00541680" w:rsidRDefault="00541680" w:rsidP="005D22B2">
            <w:pPr>
              <w:jc w:val="left"/>
              <w:rPr>
                <w:rFonts w:cs="Arial"/>
                <w:sz w:val="20"/>
                <w:szCs w:val="20"/>
              </w:rPr>
            </w:pPr>
          </w:p>
        </w:tc>
      </w:tr>
      <w:tr w:rsidR="0094718A" w14:paraId="4BCEABC5"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F4ADEF8" w14:textId="1BE9DC25" w:rsidR="0094718A" w:rsidRDefault="0094718A" w:rsidP="0094718A">
            <w:pPr>
              <w:jc w:val="left"/>
              <w:rPr>
                <w:rFonts w:cs="Arial"/>
                <w:sz w:val="20"/>
                <w:szCs w:val="20"/>
              </w:rPr>
            </w:pPr>
            <w:r>
              <w:rPr>
                <w:rFonts w:cs="Arial"/>
                <w:sz w:val="20"/>
                <w:szCs w:val="20"/>
              </w:rPr>
              <w:t>CardConnect</w:t>
            </w:r>
          </w:p>
        </w:tc>
        <w:tc>
          <w:tcPr>
            <w:tcW w:w="1980" w:type="dxa"/>
            <w:tcBorders>
              <w:top w:val="nil"/>
              <w:left w:val="single" w:sz="4" w:space="0" w:color="auto"/>
              <w:bottom w:val="single" w:sz="4" w:space="0" w:color="auto"/>
              <w:right w:val="single" w:sz="4" w:space="0" w:color="auto"/>
            </w:tcBorders>
            <w:shd w:val="clear" w:color="auto" w:fill="auto"/>
          </w:tcPr>
          <w:p w14:paraId="7658CE0C" w14:textId="75AF2B37"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47E5893C" w14:textId="77777777" w:rsidR="0094718A" w:rsidRDefault="0094718A" w:rsidP="0094718A">
            <w:pPr>
              <w:jc w:val="left"/>
              <w:rPr>
                <w:rFonts w:cs="Arial"/>
                <w:sz w:val="20"/>
                <w:szCs w:val="20"/>
              </w:rPr>
            </w:pPr>
          </w:p>
        </w:tc>
      </w:tr>
      <w:tr w:rsidR="0094718A" w14:paraId="5339DE17"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33812C60" w14:textId="5EE5550A" w:rsidR="0094718A" w:rsidRDefault="0094718A" w:rsidP="0094718A">
            <w:pPr>
              <w:jc w:val="left"/>
              <w:rPr>
                <w:rFonts w:cs="Arial"/>
                <w:sz w:val="20"/>
                <w:szCs w:val="20"/>
              </w:rPr>
            </w:pPr>
            <w:r>
              <w:rPr>
                <w:rFonts w:cs="Arial"/>
                <w:sz w:val="20"/>
                <w:szCs w:val="20"/>
              </w:rPr>
              <w:t>CashNet</w:t>
            </w:r>
          </w:p>
        </w:tc>
        <w:tc>
          <w:tcPr>
            <w:tcW w:w="1980" w:type="dxa"/>
            <w:tcBorders>
              <w:top w:val="nil"/>
              <w:left w:val="single" w:sz="4" w:space="0" w:color="auto"/>
              <w:bottom w:val="single" w:sz="4" w:space="0" w:color="auto"/>
              <w:right w:val="single" w:sz="4" w:space="0" w:color="auto"/>
            </w:tcBorders>
            <w:shd w:val="clear" w:color="auto" w:fill="auto"/>
          </w:tcPr>
          <w:p w14:paraId="7D903C75" w14:textId="20AEAC8C"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216C4FB0" w14:textId="77777777" w:rsidR="0094718A" w:rsidRDefault="0094718A" w:rsidP="0094718A">
            <w:pPr>
              <w:jc w:val="left"/>
              <w:rPr>
                <w:rFonts w:cs="Arial"/>
                <w:sz w:val="20"/>
                <w:szCs w:val="20"/>
              </w:rPr>
            </w:pPr>
          </w:p>
        </w:tc>
      </w:tr>
      <w:tr w:rsidR="0094718A" w14:paraId="397AF10C"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55E102FF" w14:textId="632FF61B" w:rsidR="0094718A" w:rsidRDefault="0094718A" w:rsidP="0094718A">
            <w:pPr>
              <w:jc w:val="left"/>
              <w:rPr>
                <w:rFonts w:cs="Arial"/>
                <w:sz w:val="20"/>
                <w:szCs w:val="20"/>
              </w:rPr>
            </w:pPr>
            <w:r>
              <w:rPr>
                <w:rFonts w:cs="Arial"/>
                <w:sz w:val="20"/>
                <w:szCs w:val="20"/>
              </w:rPr>
              <w:t>Converge (Contractor Hosted Payment Page)</w:t>
            </w:r>
          </w:p>
        </w:tc>
        <w:tc>
          <w:tcPr>
            <w:tcW w:w="1980" w:type="dxa"/>
            <w:tcBorders>
              <w:top w:val="nil"/>
              <w:left w:val="single" w:sz="4" w:space="0" w:color="auto"/>
              <w:bottom w:val="single" w:sz="4" w:space="0" w:color="auto"/>
              <w:right w:val="single" w:sz="4" w:space="0" w:color="auto"/>
            </w:tcBorders>
            <w:shd w:val="clear" w:color="auto" w:fill="auto"/>
          </w:tcPr>
          <w:p w14:paraId="343CDAA9" w14:textId="68A1BEC1"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1D9D600F" w14:textId="77777777" w:rsidR="0094718A" w:rsidRDefault="0094718A" w:rsidP="0094718A">
            <w:pPr>
              <w:jc w:val="left"/>
              <w:rPr>
                <w:rFonts w:cs="Arial"/>
                <w:sz w:val="20"/>
                <w:szCs w:val="20"/>
              </w:rPr>
            </w:pPr>
          </w:p>
        </w:tc>
      </w:tr>
      <w:tr w:rsidR="0094718A" w14:paraId="7DA9DF02"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3B3AE381" w14:textId="79A6695E" w:rsidR="0094718A" w:rsidRDefault="0094718A" w:rsidP="0094718A">
            <w:pPr>
              <w:jc w:val="left"/>
              <w:rPr>
                <w:rFonts w:cs="Arial"/>
                <w:sz w:val="20"/>
                <w:szCs w:val="20"/>
              </w:rPr>
            </w:pPr>
            <w:r>
              <w:rPr>
                <w:rFonts w:cs="Arial"/>
                <w:sz w:val="20"/>
                <w:szCs w:val="20"/>
              </w:rPr>
              <w:t>Cybersource</w:t>
            </w:r>
          </w:p>
        </w:tc>
        <w:tc>
          <w:tcPr>
            <w:tcW w:w="1980" w:type="dxa"/>
            <w:tcBorders>
              <w:top w:val="nil"/>
              <w:left w:val="single" w:sz="4" w:space="0" w:color="auto"/>
              <w:bottom w:val="single" w:sz="4" w:space="0" w:color="auto"/>
              <w:right w:val="single" w:sz="4" w:space="0" w:color="auto"/>
            </w:tcBorders>
            <w:shd w:val="clear" w:color="auto" w:fill="auto"/>
          </w:tcPr>
          <w:p w14:paraId="5D369D9C" w14:textId="2AF1AEE3"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13494A08" w14:textId="77777777" w:rsidR="0094718A" w:rsidRDefault="0094718A" w:rsidP="0094718A">
            <w:pPr>
              <w:jc w:val="left"/>
              <w:rPr>
                <w:rFonts w:cs="Arial"/>
                <w:sz w:val="20"/>
                <w:szCs w:val="20"/>
              </w:rPr>
            </w:pPr>
          </w:p>
        </w:tc>
      </w:tr>
      <w:tr w:rsidR="0094718A" w14:paraId="34964260"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0FC90C6D" w14:textId="0EF4063D" w:rsidR="0094718A" w:rsidRDefault="0094718A" w:rsidP="0094718A">
            <w:pPr>
              <w:jc w:val="left"/>
              <w:rPr>
                <w:rFonts w:cs="Arial"/>
                <w:sz w:val="20"/>
                <w:szCs w:val="20"/>
              </w:rPr>
            </w:pPr>
            <w:r>
              <w:rPr>
                <w:rFonts w:cs="Arial"/>
                <w:sz w:val="20"/>
                <w:szCs w:val="20"/>
              </w:rPr>
              <w:t>Cybersource (Integrated with Paciolan)</w:t>
            </w:r>
          </w:p>
        </w:tc>
        <w:tc>
          <w:tcPr>
            <w:tcW w:w="1980" w:type="dxa"/>
            <w:tcBorders>
              <w:top w:val="nil"/>
              <w:left w:val="single" w:sz="4" w:space="0" w:color="auto"/>
              <w:bottom w:val="single" w:sz="4" w:space="0" w:color="auto"/>
              <w:right w:val="single" w:sz="4" w:space="0" w:color="auto"/>
            </w:tcBorders>
            <w:shd w:val="clear" w:color="auto" w:fill="auto"/>
          </w:tcPr>
          <w:p w14:paraId="2EEE6FA4" w14:textId="614C58C2"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0C3DA958" w14:textId="77777777" w:rsidR="0094718A" w:rsidRDefault="0094718A" w:rsidP="0094718A">
            <w:pPr>
              <w:jc w:val="left"/>
              <w:rPr>
                <w:rFonts w:cs="Arial"/>
                <w:sz w:val="20"/>
                <w:szCs w:val="20"/>
              </w:rPr>
            </w:pPr>
          </w:p>
        </w:tc>
      </w:tr>
      <w:tr w:rsidR="0094718A" w14:paraId="1CDA6A65"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060CE490" w14:textId="5270249A" w:rsidR="0094718A" w:rsidRDefault="0094718A" w:rsidP="0094718A">
            <w:pPr>
              <w:jc w:val="left"/>
              <w:rPr>
                <w:rFonts w:cs="Arial"/>
                <w:sz w:val="20"/>
                <w:szCs w:val="20"/>
              </w:rPr>
            </w:pPr>
            <w:r>
              <w:rPr>
                <w:rFonts w:cs="Arial"/>
                <w:sz w:val="20"/>
                <w:szCs w:val="20"/>
              </w:rPr>
              <w:lastRenderedPageBreak/>
              <w:t>Fusebox (Contractor Solution to integrate with Micros)</w:t>
            </w:r>
          </w:p>
        </w:tc>
        <w:tc>
          <w:tcPr>
            <w:tcW w:w="1980" w:type="dxa"/>
            <w:tcBorders>
              <w:top w:val="nil"/>
              <w:left w:val="single" w:sz="4" w:space="0" w:color="auto"/>
              <w:bottom w:val="single" w:sz="4" w:space="0" w:color="auto"/>
              <w:right w:val="single" w:sz="4" w:space="0" w:color="auto"/>
            </w:tcBorders>
            <w:shd w:val="clear" w:color="auto" w:fill="auto"/>
          </w:tcPr>
          <w:p w14:paraId="37A9139F" w14:textId="22E5E57D"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6C629426" w14:textId="77777777" w:rsidR="0094718A" w:rsidRDefault="0094718A" w:rsidP="0094718A">
            <w:pPr>
              <w:jc w:val="left"/>
              <w:rPr>
                <w:rFonts w:cs="Arial"/>
                <w:sz w:val="20"/>
                <w:szCs w:val="20"/>
              </w:rPr>
            </w:pPr>
          </w:p>
        </w:tc>
      </w:tr>
      <w:tr w:rsidR="0094718A" w14:paraId="46914603" w14:textId="77777777" w:rsidTr="0094718A">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8DD4237" w14:textId="04436BCF" w:rsidR="0094718A" w:rsidRDefault="0094718A" w:rsidP="0094718A">
            <w:pPr>
              <w:jc w:val="left"/>
              <w:rPr>
                <w:rFonts w:cs="Arial"/>
                <w:sz w:val="20"/>
                <w:szCs w:val="20"/>
              </w:rPr>
            </w:pPr>
            <w:r>
              <w:rPr>
                <w:rFonts w:cs="Arial"/>
                <w:sz w:val="20"/>
                <w:szCs w:val="20"/>
              </w:rPr>
              <w:t>Heartland Payment Systems</w:t>
            </w:r>
          </w:p>
        </w:tc>
        <w:tc>
          <w:tcPr>
            <w:tcW w:w="1980" w:type="dxa"/>
            <w:tcBorders>
              <w:top w:val="nil"/>
              <w:left w:val="single" w:sz="4" w:space="0" w:color="auto"/>
              <w:bottom w:val="single" w:sz="4" w:space="0" w:color="auto"/>
              <w:right w:val="single" w:sz="4" w:space="0" w:color="auto"/>
            </w:tcBorders>
            <w:shd w:val="clear" w:color="auto" w:fill="auto"/>
          </w:tcPr>
          <w:p w14:paraId="5B4226CC" w14:textId="14CF0060"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13D752D4" w14:textId="77777777" w:rsidR="0094718A" w:rsidRDefault="0094718A" w:rsidP="0094718A">
            <w:pPr>
              <w:jc w:val="left"/>
              <w:rPr>
                <w:rFonts w:cs="Arial"/>
                <w:sz w:val="20"/>
                <w:szCs w:val="20"/>
              </w:rPr>
            </w:pPr>
          </w:p>
        </w:tc>
      </w:tr>
      <w:tr w:rsidR="0094718A" w14:paraId="4A924417" w14:textId="77777777" w:rsidTr="0094718A">
        <w:trPr>
          <w:cantSplit/>
          <w:trHeight w:val="518"/>
          <w:jc w:val="center"/>
        </w:trPr>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563B37A6" w14:textId="17C021EF" w:rsidR="0094718A" w:rsidRDefault="0094718A" w:rsidP="0094718A">
            <w:pPr>
              <w:jc w:val="left"/>
              <w:rPr>
                <w:rFonts w:cs="Arial"/>
                <w:sz w:val="20"/>
                <w:szCs w:val="20"/>
              </w:rPr>
            </w:pPr>
            <w:r>
              <w:rPr>
                <w:rFonts w:cs="Arial"/>
                <w:sz w:val="20"/>
                <w:szCs w:val="20"/>
              </w:rPr>
              <w:t>Official Payments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8D2C57B" w14:textId="7F66FAFD" w:rsidR="0094718A" w:rsidRDefault="0094718A" w:rsidP="0094718A">
            <w:pPr>
              <w:jc w:val="center"/>
              <w:rPr>
                <w:rFonts w:cs="Arial"/>
                <w:sz w:val="20"/>
                <w:szCs w:val="20"/>
              </w:rPr>
            </w:pPr>
            <w:r>
              <w:rPr>
                <w:rFonts w:cs="Arial"/>
                <w:sz w:val="20"/>
                <w:szCs w:val="20"/>
              </w:rPr>
              <w:t>yes or no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EEC1ED" w14:textId="77777777" w:rsidR="0094718A" w:rsidRDefault="0094718A" w:rsidP="0094718A">
            <w:pPr>
              <w:jc w:val="left"/>
              <w:rPr>
                <w:rFonts w:cs="Arial"/>
                <w:sz w:val="20"/>
                <w:szCs w:val="20"/>
              </w:rPr>
            </w:pPr>
          </w:p>
        </w:tc>
      </w:tr>
      <w:tr w:rsidR="0094718A" w14:paraId="44F3D3E8" w14:textId="77777777" w:rsidTr="0094718A">
        <w:trPr>
          <w:cantSplit/>
          <w:trHeight w:val="518"/>
          <w:jc w:val="center"/>
        </w:trPr>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4371A58A" w14:textId="77777777" w:rsidR="0094718A" w:rsidRDefault="0094718A" w:rsidP="0094718A">
            <w:pPr>
              <w:jc w:val="left"/>
              <w:rPr>
                <w:rFonts w:cs="Arial"/>
                <w:sz w:val="20"/>
                <w:szCs w:val="20"/>
              </w:rPr>
            </w:pPr>
            <w:r>
              <w:rPr>
                <w:rFonts w:cs="Arial"/>
                <w:sz w:val="20"/>
                <w:szCs w:val="20"/>
              </w:rPr>
              <w:t>Payflow Link</w:t>
            </w:r>
          </w:p>
          <w:p w14:paraId="4E37C75E" w14:textId="4FE5F194" w:rsidR="0094718A" w:rsidRDefault="0094718A" w:rsidP="0094718A">
            <w:pPr>
              <w:jc w:val="left"/>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CE838AA" w14:textId="644E2868" w:rsidR="0094718A" w:rsidRDefault="0094718A" w:rsidP="0094718A">
            <w:pPr>
              <w:jc w:val="center"/>
              <w:rPr>
                <w:rFonts w:cs="Arial"/>
                <w:sz w:val="20"/>
                <w:szCs w:val="20"/>
              </w:rPr>
            </w:pPr>
            <w:r>
              <w:rPr>
                <w:rFonts w:cs="Arial"/>
                <w:sz w:val="20"/>
                <w:szCs w:val="20"/>
              </w:rPr>
              <w:t>yes or no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3D2B198" w14:textId="77777777" w:rsidR="0094718A" w:rsidRDefault="0094718A" w:rsidP="0094718A">
            <w:pPr>
              <w:jc w:val="left"/>
              <w:rPr>
                <w:rFonts w:cs="Arial"/>
                <w:sz w:val="20"/>
                <w:szCs w:val="20"/>
              </w:rPr>
            </w:pPr>
          </w:p>
        </w:tc>
      </w:tr>
      <w:tr w:rsidR="0094718A" w14:paraId="3C375CBD"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9E1DC7D" w14:textId="7FD1910A" w:rsidR="0094718A" w:rsidRDefault="0094718A" w:rsidP="0094718A">
            <w:pPr>
              <w:jc w:val="left"/>
              <w:rPr>
                <w:rFonts w:cs="Arial"/>
                <w:sz w:val="20"/>
                <w:szCs w:val="20"/>
              </w:rPr>
            </w:pPr>
            <w:r>
              <w:rPr>
                <w:rFonts w:cs="Arial"/>
                <w:sz w:val="20"/>
                <w:szCs w:val="20"/>
              </w:rPr>
              <w:t>Payment Express</w:t>
            </w:r>
          </w:p>
        </w:tc>
        <w:tc>
          <w:tcPr>
            <w:tcW w:w="1980" w:type="dxa"/>
            <w:tcBorders>
              <w:top w:val="nil"/>
              <w:left w:val="single" w:sz="4" w:space="0" w:color="auto"/>
              <w:bottom w:val="single" w:sz="4" w:space="0" w:color="auto"/>
              <w:right w:val="single" w:sz="4" w:space="0" w:color="auto"/>
            </w:tcBorders>
            <w:shd w:val="clear" w:color="auto" w:fill="auto"/>
          </w:tcPr>
          <w:p w14:paraId="68D497F3" w14:textId="25710D34"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3ED63EE3" w14:textId="77777777" w:rsidR="0094718A" w:rsidRDefault="0094718A" w:rsidP="0094718A">
            <w:pPr>
              <w:jc w:val="left"/>
              <w:rPr>
                <w:rFonts w:cs="Arial"/>
                <w:sz w:val="20"/>
                <w:szCs w:val="20"/>
              </w:rPr>
            </w:pPr>
          </w:p>
        </w:tc>
      </w:tr>
      <w:tr w:rsidR="0094718A" w14:paraId="76339C1B" w14:textId="77777777" w:rsidTr="00AC0E6D">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32ED8312" w14:textId="5A3EAAD4" w:rsidR="0094718A" w:rsidRDefault="0094718A" w:rsidP="0094718A">
            <w:pPr>
              <w:jc w:val="left"/>
              <w:rPr>
                <w:rFonts w:cs="Arial"/>
                <w:sz w:val="20"/>
                <w:szCs w:val="20"/>
              </w:rPr>
            </w:pPr>
            <w:r>
              <w:rPr>
                <w:rFonts w:cs="Arial"/>
                <w:sz w:val="20"/>
                <w:szCs w:val="20"/>
              </w:rPr>
              <w:t>PayPal</w:t>
            </w:r>
          </w:p>
        </w:tc>
        <w:tc>
          <w:tcPr>
            <w:tcW w:w="1980" w:type="dxa"/>
            <w:tcBorders>
              <w:top w:val="nil"/>
              <w:left w:val="single" w:sz="4" w:space="0" w:color="auto"/>
              <w:bottom w:val="single" w:sz="4" w:space="0" w:color="auto"/>
              <w:right w:val="single" w:sz="4" w:space="0" w:color="auto"/>
            </w:tcBorders>
            <w:shd w:val="clear" w:color="auto" w:fill="auto"/>
          </w:tcPr>
          <w:p w14:paraId="5CCA1D28" w14:textId="297D1B7A"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50CD7CA5" w14:textId="77777777" w:rsidR="0094718A" w:rsidRDefault="0094718A" w:rsidP="0094718A">
            <w:pPr>
              <w:jc w:val="left"/>
              <w:rPr>
                <w:rFonts w:cs="Arial"/>
                <w:sz w:val="20"/>
                <w:szCs w:val="20"/>
              </w:rPr>
            </w:pPr>
          </w:p>
        </w:tc>
      </w:tr>
      <w:tr w:rsidR="0094718A" w14:paraId="4F72783C" w14:textId="77777777" w:rsidTr="0082534B">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70094697" w14:textId="4C2EDA63" w:rsidR="0094718A" w:rsidRDefault="0094718A" w:rsidP="0094718A">
            <w:pPr>
              <w:jc w:val="left"/>
              <w:rPr>
                <w:rFonts w:cs="Arial"/>
                <w:sz w:val="20"/>
                <w:szCs w:val="20"/>
              </w:rPr>
            </w:pPr>
            <w:r>
              <w:rPr>
                <w:rFonts w:cs="Arial"/>
                <w:sz w:val="20"/>
                <w:szCs w:val="20"/>
              </w:rPr>
              <w:t>POYNT payment solution</w:t>
            </w:r>
          </w:p>
        </w:tc>
        <w:tc>
          <w:tcPr>
            <w:tcW w:w="1980" w:type="dxa"/>
            <w:tcBorders>
              <w:top w:val="nil"/>
              <w:left w:val="single" w:sz="4" w:space="0" w:color="auto"/>
              <w:bottom w:val="single" w:sz="4" w:space="0" w:color="auto"/>
              <w:right w:val="single" w:sz="4" w:space="0" w:color="auto"/>
            </w:tcBorders>
            <w:shd w:val="clear" w:color="auto" w:fill="auto"/>
          </w:tcPr>
          <w:p w14:paraId="2EE6047F" w14:textId="6F25FDD8"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49474D6F" w14:textId="77777777" w:rsidR="0094718A" w:rsidRDefault="0094718A" w:rsidP="0094718A">
            <w:pPr>
              <w:jc w:val="left"/>
              <w:rPr>
                <w:rFonts w:cs="Arial"/>
                <w:sz w:val="20"/>
                <w:szCs w:val="20"/>
              </w:rPr>
            </w:pPr>
          </w:p>
        </w:tc>
      </w:tr>
      <w:tr w:rsidR="0094718A" w14:paraId="2C4069CA" w14:textId="77777777" w:rsidTr="0082534B">
        <w:trPr>
          <w:cantSplit/>
          <w:trHeight w:val="518"/>
          <w:jc w:val="center"/>
        </w:trPr>
        <w:tc>
          <w:tcPr>
            <w:tcW w:w="3135" w:type="dxa"/>
            <w:gridSpan w:val="2"/>
            <w:tcBorders>
              <w:top w:val="nil"/>
              <w:left w:val="single" w:sz="4" w:space="0" w:color="auto"/>
              <w:bottom w:val="single" w:sz="4" w:space="0" w:color="auto"/>
              <w:right w:val="single" w:sz="4" w:space="0" w:color="auto"/>
            </w:tcBorders>
            <w:shd w:val="clear" w:color="auto" w:fill="auto"/>
          </w:tcPr>
          <w:p w14:paraId="34F8B3AB" w14:textId="58717BD5" w:rsidR="0094718A" w:rsidRDefault="0094718A" w:rsidP="0094718A">
            <w:pPr>
              <w:jc w:val="left"/>
              <w:rPr>
                <w:rFonts w:cs="Arial"/>
                <w:sz w:val="20"/>
                <w:szCs w:val="20"/>
              </w:rPr>
            </w:pPr>
            <w:r>
              <w:rPr>
                <w:rFonts w:cs="Arial"/>
                <w:sz w:val="20"/>
                <w:szCs w:val="20"/>
              </w:rPr>
              <w:t>Salesforce/Authorize.net</w:t>
            </w:r>
          </w:p>
        </w:tc>
        <w:tc>
          <w:tcPr>
            <w:tcW w:w="1980" w:type="dxa"/>
            <w:tcBorders>
              <w:top w:val="nil"/>
              <w:left w:val="single" w:sz="4" w:space="0" w:color="auto"/>
              <w:bottom w:val="single" w:sz="4" w:space="0" w:color="auto"/>
              <w:right w:val="single" w:sz="4" w:space="0" w:color="auto"/>
            </w:tcBorders>
            <w:shd w:val="clear" w:color="auto" w:fill="auto"/>
          </w:tcPr>
          <w:p w14:paraId="44116456" w14:textId="3F93EFBC" w:rsidR="0094718A" w:rsidRDefault="0094718A" w:rsidP="0094718A">
            <w:pPr>
              <w:jc w:val="center"/>
              <w:rPr>
                <w:rFonts w:cs="Arial"/>
                <w:sz w:val="20"/>
                <w:szCs w:val="20"/>
              </w:rPr>
            </w:pPr>
            <w:r>
              <w:rPr>
                <w:rFonts w:cs="Arial"/>
                <w:sz w:val="20"/>
                <w:szCs w:val="20"/>
              </w:rPr>
              <w:t>yes or no</w:t>
            </w:r>
          </w:p>
        </w:tc>
        <w:tc>
          <w:tcPr>
            <w:tcW w:w="4680" w:type="dxa"/>
            <w:tcBorders>
              <w:top w:val="nil"/>
              <w:left w:val="single" w:sz="4" w:space="0" w:color="auto"/>
              <w:bottom w:val="single" w:sz="4" w:space="0" w:color="auto"/>
              <w:right w:val="single" w:sz="4" w:space="0" w:color="auto"/>
            </w:tcBorders>
            <w:shd w:val="clear" w:color="auto" w:fill="auto"/>
          </w:tcPr>
          <w:p w14:paraId="6A432070" w14:textId="77777777" w:rsidR="0094718A" w:rsidRDefault="0094718A" w:rsidP="0094718A">
            <w:pPr>
              <w:jc w:val="left"/>
              <w:rPr>
                <w:rFonts w:cs="Arial"/>
                <w:sz w:val="20"/>
                <w:szCs w:val="20"/>
              </w:rPr>
            </w:pPr>
          </w:p>
        </w:tc>
      </w:tr>
      <w:tr w:rsidR="0094718A" w14:paraId="5FC35F2A" w14:textId="77777777" w:rsidTr="00FE190F">
        <w:trPr>
          <w:cantSplit/>
          <w:trHeight w:val="518"/>
          <w:jc w:val="center"/>
        </w:trPr>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67CA593F" w14:textId="2DEF5FEC" w:rsidR="0094718A" w:rsidRDefault="0094718A" w:rsidP="0094718A">
            <w:pPr>
              <w:jc w:val="left"/>
              <w:rPr>
                <w:rFonts w:cs="Arial"/>
                <w:sz w:val="20"/>
                <w:szCs w:val="20"/>
              </w:rPr>
            </w:pPr>
            <w:r>
              <w:rPr>
                <w:rFonts w:cs="Arial"/>
                <w:sz w:val="20"/>
                <w:szCs w:val="20"/>
              </w:rPr>
              <w:t>SimpleCirc (integrated with contractor hosted payment page)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CEA5B8" w14:textId="27052798" w:rsidR="0094718A" w:rsidRDefault="0094718A" w:rsidP="0094718A">
            <w:pPr>
              <w:jc w:val="center"/>
              <w:rPr>
                <w:rFonts w:cs="Arial"/>
                <w:sz w:val="20"/>
                <w:szCs w:val="20"/>
              </w:rPr>
            </w:pPr>
            <w:r>
              <w:rPr>
                <w:rFonts w:cs="Arial"/>
                <w:sz w:val="20"/>
                <w:szCs w:val="20"/>
              </w:rPr>
              <w:t>yes or no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AB869E6" w14:textId="77777777" w:rsidR="0094718A" w:rsidRDefault="0094718A" w:rsidP="0094718A">
            <w:pPr>
              <w:jc w:val="left"/>
              <w:rPr>
                <w:rFonts w:cs="Arial"/>
                <w:sz w:val="20"/>
                <w:szCs w:val="20"/>
              </w:rPr>
            </w:pPr>
          </w:p>
        </w:tc>
      </w:tr>
      <w:tr w:rsidR="0094718A" w14:paraId="0C7B03A6" w14:textId="77777777" w:rsidTr="00561EC9">
        <w:trPr>
          <w:cantSplit/>
          <w:trHeight w:val="518"/>
          <w:jc w:val="center"/>
        </w:trPr>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3484EF76" w14:textId="1790E0DB" w:rsidR="0094718A" w:rsidRDefault="0094718A" w:rsidP="0094718A">
            <w:pPr>
              <w:jc w:val="left"/>
              <w:rPr>
                <w:rFonts w:cs="Arial"/>
                <w:sz w:val="20"/>
                <w:szCs w:val="20"/>
              </w:rPr>
            </w:pPr>
            <w:r>
              <w:rPr>
                <w:rFonts w:cs="Arial"/>
                <w:sz w:val="20"/>
                <w:szCs w:val="20"/>
              </w:rPr>
              <w:t>Vantive (integrated with Tessitura)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E35E8D" w14:textId="0A8C2674" w:rsidR="0094718A" w:rsidRDefault="0094718A" w:rsidP="0094718A">
            <w:pPr>
              <w:jc w:val="center"/>
              <w:rPr>
                <w:rFonts w:cs="Arial"/>
                <w:sz w:val="20"/>
                <w:szCs w:val="20"/>
              </w:rPr>
            </w:pPr>
            <w:r>
              <w:rPr>
                <w:rFonts w:cs="Arial"/>
                <w:sz w:val="20"/>
                <w:szCs w:val="20"/>
              </w:rPr>
              <w:t>yes or no</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CAEE458" w14:textId="496B4D65" w:rsidR="0094718A" w:rsidRDefault="0094718A" w:rsidP="0094718A">
            <w:pPr>
              <w:jc w:val="left"/>
              <w:rPr>
                <w:rFonts w:cs="Arial"/>
                <w:sz w:val="20"/>
                <w:szCs w:val="20"/>
              </w:rPr>
            </w:pPr>
          </w:p>
        </w:tc>
      </w:tr>
      <w:bookmarkEnd w:id="8"/>
      <w:tr w:rsidR="0094718A" w14:paraId="6927C544" w14:textId="77777777" w:rsidTr="0082534B">
        <w:trPr>
          <w:cantSplit/>
          <w:trHeight w:val="518"/>
          <w:jc w:val="center"/>
        </w:trPr>
        <w:tc>
          <w:tcPr>
            <w:tcW w:w="9795" w:type="dxa"/>
            <w:gridSpan w:val="4"/>
            <w:tcBorders>
              <w:top w:val="single" w:sz="4" w:space="0" w:color="auto"/>
              <w:left w:val="single" w:sz="4" w:space="0" w:color="auto"/>
              <w:bottom w:val="single" w:sz="4" w:space="0" w:color="auto"/>
              <w:right w:val="single" w:sz="4" w:space="0" w:color="auto"/>
            </w:tcBorders>
            <w:shd w:val="clear" w:color="auto" w:fill="auto"/>
          </w:tcPr>
          <w:p w14:paraId="50E12A7C" w14:textId="319C874D" w:rsidR="0094718A" w:rsidRDefault="0094718A" w:rsidP="0094718A">
            <w:pPr>
              <w:jc w:val="left"/>
              <w:rPr>
                <w:rFonts w:cs="Arial"/>
                <w:sz w:val="20"/>
                <w:szCs w:val="20"/>
              </w:rPr>
            </w:pPr>
            <w:r>
              <w:rPr>
                <w:rFonts w:cs="Arial"/>
                <w:sz w:val="20"/>
                <w:szCs w:val="20"/>
              </w:rPr>
              <w:t>Additional Comments:</w:t>
            </w:r>
          </w:p>
        </w:tc>
      </w:tr>
      <w:tr w:rsidR="0094718A" w14:paraId="3C8517BF" w14:textId="77777777" w:rsidTr="0082534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6E2A9CFC" w14:textId="10B3E9FF" w:rsidR="0094718A" w:rsidRDefault="0094718A" w:rsidP="0094718A">
            <w:pPr>
              <w:jc w:val="left"/>
              <w:rPr>
                <w:rFonts w:cs="Arial"/>
                <w:sz w:val="20"/>
                <w:szCs w:val="20"/>
              </w:rPr>
            </w:pPr>
            <w:r>
              <w:rPr>
                <w:rFonts w:cs="Arial"/>
                <w:sz w:val="20"/>
                <w:szCs w:val="20"/>
              </w:rPr>
              <w:t>b.</w:t>
            </w:r>
          </w:p>
        </w:tc>
        <w:tc>
          <w:tcPr>
            <w:tcW w:w="9450" w:type="dxa"/>
            <w:gridSpan w:val="3"/>
            <w:tcBorders>
              <w:top w:val="single" w:sz="4" w:space="0" w:color="auto"/>
              <w:left w:val="single" w:sz="4" w:space="0" w:color="auto"/>
              <w:bottom w:val="single" w:sz="4" w:space="0" w:color="auto"/>
              <w:right w:val="single" w:sz="4" w:space="0" w:color="auto"/>
            </w:tcBorders>
            <w:shd w:val="clear" w:color="auto" w:fill="auto"/>
          </w:tcPr>
          <w:p w14:paraId="09F2A3DD" w14:textId="63F43E7F" w:rsidR="0094718A" w:rsidRDefault="0094718A" w:rsidP="0094718A">
            <w:pPr>
              <w:jc w:val="left"/>
              <w:rPr>
                <w:rFonts w:cs="Arial"/>
                <w:sz w:val="20"/>
                <w:szCs w:val="20"/>
              </w:rPr>
            </w:pPr>
            <w:r>
              <w:rPr>
                <w:rFonts w:cs="Arial"/>
                <w:sz w:val="20"/>
                <w:szCs w:val="20"/>
              </w:rPr>
              <w:t>Describe the process and timeline for a third-party vendor to certify with the bidder.</w:t>
            </w:r>
          </w:p>
        </w:tc>
      </w:tr>
      <w:tr w:rsidR="0094718A" w14:paraId="63F667F6" w14:textId="77777777" w:rsidTr="0082534B">
        <w:trPr>
          <w:cantSplit/>
          <w:trHeight w:val="518"/>
          <w:jc w:val="center"/>
        </w:trPr>
        <w:tc>
          <w:tcPr>
            <w:tcW w:w="9795" w:type="dxa"/>
            <w:gridSpan w:val="4"/>
            <w:tcBorders>
              <w:top w:val="single" w:sz="4" w:space="0" w:color="auto"/>
              <w:left w:val="single" w:sz="4" w:space="0" w:color="auto"/>
              <w:bottom w:val="single" w:sz="4" w:space="0" w:color="auto"/>
              <w:right w:val="single" w:sz="4" w:space="0" w:color="auto"/>
            </w:tcBorders>
            <w:shd w:val="clear" w:color="auto" w:fill="auto"/>
          </w:tcPr>
          <w:p w14:paraId="11401F1D" w14:textId="2054F31D" w:rsidR="0094718A" w:rsidRDefault="0094718A" w:rsidP="0094718A">
            <w:pPr>
              <w:jc w:val="left"/>
              <w:rPr>
                <w:rFonts w:cs="Arial"/>
                <w:sz w:val="20"/>
                <w:szCs w:val="20"/>
              </w:rPr>
            </w:pPr>
            <w:r>
              <w:rPr>
                <w:rFonts w:cs="Arial"/>
                <w:sz w:val="20"/>
                <w:szCs w:val="20"/>
              </w:rPr>
              <w:t>Response:</w:t>
            </w:r>
          </w:p>
        </w:tc>
      </w:tr>
    </w:tbl>
    <w:p w14:paraId="5FB288B8" w14:textId="34336329" w:rsidR="00B55DD4" w:rsidRDefault="00B55DD4" w:rsidP="00AA5510">
      <w:pPr>
        <w:pStyle w:val="14bldcentr"/>
        <w:jc w:val="left"/>
        <w:rPr>
          <w:sz w:val="20"/>
        </w:rPr>
      </w:pPr>
    </w:p>
    <w:tbl>
      <w:tblPr>
        <w:tblW w:w="9792" w:type="dxa"/>
        <w:jc w:val="center"/>
        <w:tblLayout w:type="fixed"/>
        <w:tblCellMar>
          <w:left w:w="43" w:type="dxa"/>
          <w:right w:w="43" w:type="dxa"/>
        </w:tblCellMar>
        <w:tblLook w:val="0000" w:firstRow="0" w:lastRow="0" w:firstColumn="0" w:lastColumn="0" w:noHBand="0" w:noVBand="0"/>
      </w:tblPr>
      <w:tblGrid>
        <w:gridCol w:w="345"/>
        <w:gridCol w:w="9447"/>
      </w:tblGrid>
      <w:tr w:rsidR="005D22B2" w:rsidRPr="003749C2" w14:paraId="407C0CE7" w14:textId="77777777" w:rsidTr="001A3E70">
        <w:trPr>
          <w:trHeight w:val="503"/>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F72610" w14:textId="1229A22B" w:rsidR="005D22B2" w:rsidRPr="003749C2" w:rsidRDefault="005D22B2" w:rsidP="001A3E70">
            <w:pPr>
              <w:jc w:val="center"/>
              <w:rPr>
                <w:rFonts w:cs="Arial"/>
                <w:b/>
                <w:bCs/>
              </w:rPr>
            </w:pPr>
            <w:r>
              <w:rPr>
                <w:rFonts w:cs="Arial"/>
                <w:b/>
                <w:bCs/>
              </w:rPr>
              <w:t xml:space="preserve">FR 3 – Merchant Identification Number </w:t>
            </w:r>
            <w:r w:rsidR="00331FAC">
              <w:rPr>
                <w:rFonts w:cs="Arial"/>
                <w:b/>
                <w:bCs/>
              </w:rPr>
              <w:t>S</w:t>
            </w:r>
            <w:r>
              <w:rPr>
                <w:rFonts w:cs="Arial"/>
                <w:b/>
                <w:bCs/>
              </w:rPr>
              <w:t xml:space="preserve">et </w:t>
            </w:r>
            <w:r w:rsidR="00331FAC">
              <w:rPr>
                <w:rFonts w:cs="Arial"/>
                <w:b/>
                <w:bCs/>
              </w:rPr>
              <w:t>U</w:t>
            </w:r>
            <w:r>
              <w:rPr>
                <w:rFonts w:cs="Arial"/>
                <w:b/>
                <w:bCs/>
              </w:rPr>
              <w:t>p</w:t>
            </w:r>
          </w:p>
        </w:tc>
      </w:tr>
      <w:tr w:rsidR="005D22B2" w14:paraId="76EDD5E8" w14:textId="77777777" w:rsidTr="001A3E70">
        <w:trPr>
          <w:cantSplit/>
          <w:trHeight w:val="518"/>
          <w:jc w:val="center"/>
        </w:trPr>
        <w:tc>
          <w:tcPr>
            <w:tcW w:w="345" w:type="dxa"/>
            <w:tcBorders>
              <w:top w:val="single" w:sz="12" w:space="0" w:color="auto"/>
              <w:left w:val="single" w:sz="4" w:space="0" w:color="auto"/>
              <w:bottom w:val="single" w:sz="4" w:space="0" w:color="auto"/>
              <w:right w:val="single" w:sz="4" w:space="0" w:color="auto"/>
            </w:tcBorders>
            <w:shd w:val="clear" w:color="auto" w:fill="auto"/>
          </w:tcPr>
          <w:p w14:paraId="7207D2A1" w14:textId="77777777" w:rsidR="005D22B2" w:rsidRDefault="005D22B2" w:rsidP="001A3E70">
            <w:pPr>
              <w:jc w:val="left"/>
              <w:rPr>
                <w:rFonts w:cs="Arial"/>
                <w:sz w:val="20"/>
                <w:szCs w:val="20"/>
              </w:rPr>
            </w:pPr>
            <w:r>
              <w:rPr>
                <w:rFonts w:cs="Arial"/>
                <w:sz w:val="20"/>
                <w:szCs w:val="20"/>
              </w:rPr>
              <w:t>a.</w:t>
            </w:r>
          </w:p>
        </w:tc>
        <w:tc>
          <w:tcPr>
            <w:tcW w:w="9447" w:type="dxa"/>
            <w:tcBorders>
              <w:top w:val="single" w:sz="12" w:space="0" w:color="auto"/>
              <w:left w:val="nil"/>
              <w:bottom w:val="single" w:sz="4" w:space="0" w:color="auto"/>
              <w:right w:val="single" w:sz="4" w:space="0" w:color="auto"/>
            </w:tcBorders>
            <w:shd w:val="clear" w:color="auto" w:fill="auto"/>
          </w:tcPr>
          <w:p w14:paraId="31286D17" w14:textId="131F80CE" w:rsidR="005D22B2" w:rsidRDefault="005D22B2" w:rsidP="001A3E70">
            <w:pPr>
              <w:jc w:val="left"/>
              <w:rPr>
                <w:rFonts w:cs="Arial"/>
                <w:color w:val="000000"/>
                <w:sz w:val="20"/>
                <w:szCs w:val="20"/>
              </w:rPr>
            </w:pPr>
            <w:r>
              <w:rPr>
                <w:rFonts w:cs="Arial"/>
                <w:sz w:val="20"/>
                <w:szCs w:val="20"/>
              </w:rPr>
              <w:t>Describe the process to request a new MID.  Provide an example of the set-up form</w:t>
            </w:r>
            <w:r w:rsidR="00393CE8">
              <w:rPr>
                <w:rFonts w:cs="Arial"/>
                <w:sz w:val="20"/>
                <w:szCs w:val="20"/>
              </w:rPr>
              <w:t xml:space="preserve"> or a checklist of </w:t>
            </w:r>
            <w:r w:rsidR="00881BEF">
              <w:rPr>
                <w:rFonts w:cs="Arial"/>
                <w:sz w:val="20"/>
                <w:szCs w:val="20"/>
              </w:rPr>
              <w:t>all requirements</w:t>
            </w:r>
            <w:r>
              <w:rPr>
                <w:rFonts w:cs="Arial"/>
                <w:sz w:val="20"/>
                <w:szCs w:val="20"/>
              </w:rPr>
              <w:t>.</w:t>
            </w:r>
            <w:r w:rsidR="00393CE8">
              <w:rPr>
                <w:rFonts w:cs="Arial"/>
                <w:sz w:val="20"/>
                <w:szCs w:val="20"/>
              </w:rPr>
              <w:t xml:space="preserve">  How often does this form change?</w:t>
            </w:r>
            <w:r w:rsidR="00EA3A56">
              <w:rPr>
                <w:rFonts w:cs="Arial"/>
                <w:sz w:val="20"/>
                <w:szCs w:val="20"/>
              </w:rPr>
              <w:t xml:space="preserve"> </w:t>
            </w:r>
            <w:r w:rsidR="008204B4">
              <w:rPr>
                <w:rFonts w:cs="Arial"/>
                <w:sz w:val="20"/>
                <w:szCs w:val="20"/>
              </w:rPr>
              <w:t>Describe how</w:t>
            </w:r>
            <w:r w:rsidR="00EA3A56">
              <w:rPr>
                <w:rFonts w:cs="Arial"/>
                <w:sz w:val="20"/>
                <w:szCs w:val="20"/>
              </w:rPr>
              <w:t xml:space="preserve"> the State</w:t>
            </w:r>
            <w:r w:rsidR="00933622">
              <w:rPr>
                <w:rFonts w:cs="Arial"/>
                <w:sz w:val="20"/>
                <w:szCs w:val="20"/>
              </w:rPr>
              <w:t xml:space="preserve"> is</w:t>
            </w:r>
            <w:r w:rsidR="00EA3A56">
              <w:rPr>
                <w:rFonts w:cs="Arial"/>
                <w:sz w:val="20"/>
                <w:szCs w:val="20"/>
              </w:rPr>
              <w:t xml:space="preserve"> notified once the form has changed</w:t>
            </w:r>
            <w:r w:rsidR="00D252F3">
              <w:rPr>
                <w:rFonts w:cs="Arial"/>
                <w:sz w:val="20"/>
                <w:szCs w:val="20"/>
              </w:rPr>
              <w:t xml:space="preserve">, </w:t>
            </w:r>
            <w:r w:rsidR="00933622">
              <w:rPr>
                <w:rFonts w:cs="Arial"/>
                <w:sz w:val="20"/>
                <w:szCs w:val="20"/>
              </w:rPr>
              <w:t xml:space="preserve">and </w:t>
            </w:r>
            <w:r w:rsidR="00D252F3">
              <w:rPr>
                <w:rFonts w:cs="Arial"/>
                <w:sz w:val="20"/>
                <w:szCs w:val="20"/>
              </w:rPr>
              <w:t>how</w:t>
            </w:r>
            <w:r w:rsidR="00933622">
              <w:rPr>
                <w:rFonts w:cs="Arial"/>
                <w:sz w:val="20"/>
                <w:szCs w:val="20"/>
              </w:rPr>
              <w:t>.</w:t>
            </w:r>
          </w:p>
        </w:tc>
      </w:tr>
      <w:tr w:rsidR="005D22B2" w14:paraId="73050995" w14:textId="77777777" w:rsidTr="0082534B">
        <w:trPr>
          <w:cantSplit/>
          <w:trHeight w:val="593"/>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1D341B39" w14:textId="77777777" w:rsidR="005D22B2" w:rsidRDefault="005D22B2" w:rsidP="001A3E70">
            <w:pPr>
              <w:jc w:val="left"/>
              <w:rPr>
                <w:rFonts w:cs="Arial"/>
                <w:color w:val="000000"/>
                <w:sz w:val="20"/>
                <w:szCs w:val="20"/>
              </w:rPr>
            </w:pPr>
            <w:r>
              <w:rPr>
                <w:rFonts w:cs="Arial"/>
                <w:color w:val="000000"/>
                <w:sz w:val="20"/>
                <w:szCs w:val="20"/>
              </w:rPr>
              <w:t>Response:</w:t>
            </w:r>
          </w:p>
        </w:tc>
      </w:tr>
      <w:tr w:rsidR="005D22B2" w14:paraId="7B06EB86" w14:textId="77777777" w:rsidTr="0082534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34D9BF5" w14:textId="77777777" w:rsidR="005D22B2" w:rsidRDefault="005D22B2" w:rsidP="001A3E70">
            <w:pPr>
              <w:jc w:val="left"/>
              <w:rPr>
                <w:rFonts w:cs="Arial"/>
                <w:sz w:val="20"/>
                <w:szCs w:val="20"/>
              </w:rPr>
            </w:pPr>
            <w:r>
              <w:rPr>
                <w:rFonts w:cs="Arial"/>
                <w:sz w:val="20"/>
                <w:szCs w:val="20"/>
              </w:rPr>
              <w:t>b.</w:t>
            </w:r>
          </w:p>
        </w:tc>
        <w:tc>
          <w:tcPr>
            <w:tcW w:w="9447" w:type="dxa"/>
            <w:tcBorders>
              <w:top w:val="single" w:sz="4" w:space="0" w:color="auto"/>
              <w:left w:val="nil"/>
              <w:bottom w:val="single" w:sz="4" w:space="0" w:color="auto"/>
              <w:right w:val="single" w:sz="4" w:space="0" w:color="auto"/>
            </w:tcBorders>
            <w:shd w:val="clear" w:color="auto" w:fill="auto"/>
          </w:tcPr>
          <w:p w14:paraId="7364BF2C" w14:textId="29B5B4BD" w:rsidR="005D22B2" w:rsidRDefault="005D22B2" w:rsidP="001A3E70">
            <w:pPr>
              <w:jc w:val="left"/>
              <w:rPr>
                <w:rFonts w:cs="Arial"/>
                <w:sz w:val="20"/>
                <w:szCs w:val="20"/>
              </w:rPr>
            </w:pPr>
            <w:r>
              <w:rPr>
                <w:rFonts w:cs="Arial"/>
                <w:sz w:val="20"/>
                <w:szCs w:val="20"/>
              </w:rPr>
              <w:t xml:space="preserve">Describe the average time from when the request </w:t>
            </w:r>
            <w:r w:rsidR="009C218D">
              <w:rPr>
                <w:rFonts w:cs="Arial"/>
                <w:sz w:val="20"/>
                <w:szCs w:val="20"/>
              </w:rPr>
              <w:t>i</w:t>
            </w:r>
            <w:r>
              <w:rPr>
                <w:rFonts w:cs="Arial"/>
                <w:sz w:val="20"/>
                <w:szCs w:val="20"/>
              </w:rPr>
              <w:t xml:space="preserve">s received to the time the MID is ready </w:t>
            </w:r>
            <w:r w:rsidR="009C218D">
              <w:rPr>
                <w:rFonts w:cs="Arial"/>
                <w:sz w:val="20"/>
                <w:szCs w:val="20"/>
              </w:rPr>
              <w:t>for use</w:t>
            </w:r>
            <w:r>
              <w:rPr>
                <w:rFonts w:cs="Arial"/>
                <w:sz w:val="20"/>
                <w:szCs w:val="20"/>
              </w:rPr>
              <w:t>.</w:t>
            </w:r>
          </w:p>
        </w:tc>
      </w:tr>
      <w:tr w:rsidR="005D22B2" w14:paraId="69A6E70F" w14:textId="77777777" w:rsidTr="001A3E70">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53866D4A" w14:textId="77777777" w:rsidR="005D22B2" w:rsidRDefault="005D22B2" w:rsidP="001A3E70">
            <w:pPr>
              <w:jc w:val="left"/>
              <w:rPr>
                <w:rFonts w:cs="Arial"/>
                <w:sz w:val="20"/>
                <w:szCs w:val="20"/>
              </w:rPr>
            </w:pPr>
            <w:r>
              <w:rPr>
                <w:rFonts w:cs="Arial"/>
                <w:sz w:val="20"/>
                <w:szCs w:val="20"/>
              </w:rPr>
              <w:t xml:space="preserve">Response: </w:t>
            </w:r>
          </w:p>
          <w:p w14:paraId="255FDCD0" w14:textId="77777777" w:rsidR="005D22B2" w:rsidRDefault="005D22B2" w:rsidP="001A3E70">
            <w:pPr>
              <w:jc w:val="left"/>
              <w:rPr>
                <w:rFonts w:cs="Arial"/>
                <w:sz w:val="20"/>
                <w:szCs w:val="20"/>
              </w:rPr>
            </w:pPr>
          </w:p>
        </w:tc>
      </w:tr>
      <w:tr w:rsidR="005D22B2" w14:paraId="57CA2EA1" w14:textId="77777777" w:rsidTr="001A3E70">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42FB1FF0" w14:textId="77777777" w:rsidR="005D22B2" w:rsidRDefault="005D22B2" w:rsidP="001A3E70">
            <w:pPr>
              <w:jc w:val="left"/>
              <w:rPr>
                <w:rFonts w:cs="Arial"/>
                <w:sz w:val="20"/>
                <w:szCs w:val="20"/>
              </w:rPr>
            </w:pPr>
            <w:r>
              <w:rPr>
                <w:rFonts w:cs="Arial"/>
                <w:sz w:val="20"/>
                <w:szCs w:val="20"/>
              </w:rPr>
              <w:t>c.</w:t>
            </w:r>
          </w:p>
        </w:tc>
        <w:tc>
          <w:tcPr>
            <w:tcW w:w="9447" w:type="dxa"/>
            <w:tcBorders>
              <w:top w:val="nil"/>
              <w:left w:val="nil"/>
              <w:bottom w:val="single" w:sz="4" w:space="0" w:color="auto"/>
              <w:right w:val="single" w:sz="4" w:space="0" w:color="auto"/>
            </w:tcBorders>
            <w:shd w:val="clear" w:color="auto" w:fill="auto"/>
          </w:tcPr>
          <w:p w14:paraId="37050CD6" w14:textId="62E78DD0" w:rsidR="005D22B2" w:rsidRDefault="007861E9" w:rsidP="001A3E70">
            <w:pPr>
              <w:jc w:val="left"/>
              <w:rPr>
                <w:rFonts w:cs="Arial"/>
                <w:sz w:val="20"/>
                <w:szCs w:val="20"/>
              </w:rPr>
            </w:pPr>
            <w:r>
              <w:rPr>
                <w:rFonts w:cs="Arial"/>
                <w:sz w:val="20"/>
                <w:szCs w:val="20"/>
              </w:rPr>
              <w:t xml:space="preserve">Describe the process </w:t>
            </w:r>
            <w:r w:rsidR="009C218D">
              <w:rPr>
                <w:rFonts w:cs="Arial"/>
                <w:sz w:val="20"/>
                <w:szCs w:val="20"/>
              </w:rPr>
              <w:t>to make</w:t>
            </w:r>
            <w:r>
              <w:rPr>
                <w:rFonts w:cs="Arial"/>
                <w:sz w:val="20"/>
                <w:szCs w:val="20"/>
              </w:rPr>
              <w:t xml:space="preserve"> changes on </w:t>
            </w:r>
            <w:r w:rsidR="009C218D">
              <w:rPr>
                <w:rFonts w:cs="Arial"/>
                <w:sz w:val="20"/>
                <w:szCs w:val="20"/>
              </w:rPr>
              <w:t>a MID</w:t>
            </w:r>
            <w:r>
              <w:rPr>
                <w:rFonts w:cs="Arial"/>
                <w:sz w:val="20"/>
                <w:szCs w:val="20"/>
              </w:rPr>
              <w:t xml:space="preserve">. </w:t>
            </w:r>
            <w:r w:rsidR="009C218D">
              <w:rPr>
                <w:rFonts w:cs="Arial"/>
                <w:sz w:val="20"/>
                <w:szCs w:val="20"/>
              </w:rPr>
              <w:t>I</w:t>
            </w:r>
            <w:r>
              <w:rPr>
                <w:rFonts w:cs="Arial"/>
                <w:sz w:val="20"/>
                <w:szCs w:val="20"/>
              </w:rPr>
              <w:t xml:space="preserve">nclude changing signers on the MID, address changes and </w:t>
            </w:r>
            <w:r w:rsidR="00881BEF">
              <w:rPr>
                <w:rFonts w:cs="Arial"/>
                <w:sz w:val="20"/>
                <w:szCs w:val="20"/>
              </w:rPr>
              <w:t xml:space="preserve">adding </w:t>
            </w:r>
            <w:r>
              <w:rPr>
                <w:rFonts w:cs="Arial"/>
                <w:sz w:val="20"/>
                <w:szCs w:val="20"/>
              </w:rPr>
              <w:t>card brand</w:t>
            </w:r>
            <w:r w:rsidR="00AC0E6D">
              <w:rPr>
                <w:rFonts w:cs="Arial"/>
                <w:sz w:val="20"/>
                <w:szCs w:val="20"/>
              </w:rPr>
              <w:t>s</w:t>
            </w:r>
            <w:r>
              <w:rPr>
                <w:rFonts w:cs="Arial"/>
                <w:sz w:val="20"/>
                <w:szCs w:val="20"/>
              </w:rPr>
              <w:t>.</w:t>
            </w:r>
          </w:p>
        </w:tc>
      </w:tr>
      <w:tr w:rsidR="005D22B2" w14:paraId="452DA378" w14:textId="77777777" w:rsidTr="001A3E70">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26BBBDF" w14:textId="77777777" w:rsidR="005D22B2" w:rsidRDefault="005D22B2" w:rsidP="001A3E70">
            <w:pPr>
              <w:jc w:val="left"/>
              <w:rPr>
                <w:rFonts w:cs="Arial"/>
                <w:sz w:val="20"/>
                <w:szCs w:val="20"/>
              </w:rPr>
            </w:pPr>
            <w:r>
              <w:rPr>
                <w:rFonts w:cs="Arial"/>
                <w:sz w:val="20"/>
                <w:szCs w:val="20"/>
              </w:rPr>
              <w:t xml:space="preserve">Response: </w:t>
            </w:r>
          </w:p>
          <w:p w14:paraId="4697B5FE" w14:textId="77777777" w:rsidR="005D22B2" w:rsidRDefault="005D22B2" w:rsidP="001A3E70">
            <w:pPr>
              <w:jc w:val="left"/>
              <w:rPr>
                <w:rFonts w:cs="Arial"/>
                <w:sz w:val="20"/>
                <w:szCs w:val="20"/>
              </w:rPr>
            </w:pPr>
          </w:p>
        </w:tc>
      </w:tr>
      <w:tr w:rsidR="00D9414D" w14:paraId="0AE6DACD" w14:textId="77777777" w:rsidTr="00AC0E6D">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7D57D878" w14:textId="0C69D9BB" w:rsidR="00D9414D" w:rsidRDefault="00251262" w:rsidP="001A3E70">
            <w:pPr>
              <w:jc w:val="left"/>
              <w:rPr>
                <w:rFonts w:cs="Arial"/>
                <w:sz w:val="20"/>
                <w:szCs w:val="20"/>
              </w:rPr>
            </w:pPr>
            <w:r>
              <w:rPr>
                <w:rFonts w:cs="Arial"/>
                <w:sz w:val="20"/>
                <w:szCs w:val="20"/>
              </w:rPr>
              <w:t>d.</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317259AC" w14:textId="08DFFBD2" w:rsidR="00D9414D" w:rsidRDefault="00D9414D" w:rsidP="001A3E70">
            <w:pPr>
              <w:jc w:val="left"/>
              <w:rPr>
                <w:rFonts w:cs="Arial"/>
                <w:sz w:val="20"/>
                <w:szCs w:val="20"/>
              </w:rPr>
            </w:pPr>
            <w:r>
              <w:rPr>
                <w:rFonts w:cs="Arial"/>
                <w:sz w:val="20"/>
                <w:szCs w:val="20"/>
              </w:rPr>
              <w:t>Describe the ability to set up merchant ID at no cost to the State.</w:t>
            </w:r>
          </w:p>
        </w:tc>
      </w:tr>
      <w:tr w:rsidR="00D9414D" w14:paraId="12D804C0" w14:textId="77777777" w:rsidTr="001A3E70">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921B6AC" w14:textId="77777777" w:rsidR="00D9414D" w:rsidRDefault="00D9414D" w:rsidP="00D9414D">
            <w:pPr>
              <w:jc w:val="left"/>
              <w:rPr>
                <w:rFonts w:cs="Arial"/>
                <w:sz w:val="20"/>
                <w:szCs w:val="20"/>
              </w:rPr>
            </w:pPr>
            <w:r>
              <w:rPr>
                <w:rFonts w:cs="Arial"/>
                <w:sz w:val="20"/>
                <w:szCs w:val="20"/>
              </w:rPr>
              <w:t xml:space="preserve">Response: </w:t>
            </w:r>
          </w:p>
          <w:p w14:paraId="5564B09B" w14:textId="77777777" w:rsidR="00D9414D" w:rsidRDefault="00D9414D" w:rsidP="001A3E70">
            <w:pPr>
              <w:jc w:val="left"/>
              <w:rPr>
                <w:rFonts w:cs="Arial"/>
                <w:sz w:val="20"/>
                <w:szCs w:val="20"/>
              </w:rPr>
            </w:pPr>
          </w:p>
        </w:tc>
      </w:tr>
    </w:tbl>
    <w:p w14:paraId="326FE374" w14:textId="77777777" w:rsidR="00E14FEC" w:rsidRPr="00502E44" w:rsidRDefault="00E14FEC" w:rsidP="00AA5510">
      <w:pPr>
        <w:pStyle w:val="14bldcentr"/>
        <w:jc w:val="left"/>
        <w:rPr>
          <w:sz w:val="20"/>
        </w:rPr>
      </w:pPr>
    </w:p>
    <w:p w14:paraId="04E495C2" w14:textId="21524C7C" w:rsidR="007B670E" w:rsidRDefault="007B670E" w:rsidP="007B670E"/>
    <w:p w14:paraId="6D4CFFA5" w14:textId="3DF84B89" w:rsidR="00774B39" w:rsidRDefault="00774B39" w:rsidP="007B670E"/>
    <w:p w14:paraId="7976A480" w14:textId="5791CB9E" w:rsidR="00774B39" w:rsidRDefault="00774B39" w:rsidP="007B670E"/>
    <w:p w14:paraId="0F3D55D3" w14:textId="77777777" w:rsidR="00774B39" w:rsidRDefault="00774B39" w:rsidP="007B670E"/>
    <w:tbl>
      <w:tblPr>
        <w:tblW w:w="9792" w:type="dxa"/>
        <w:jc w:val="center"/>
        <w:tblLayout w:type="fixed"/>
        <w:tblCellMar>
          <w:left w:w="43" w:type="dxa"/>
          <w:right w:w="43" w:type="dxa"/>
        </w:tblCellMar>
        <w:tblLook w:val="0000" w:firstRow="0" w:lastRow="0" w:firstColumn="0" w:lastColumn="0" w:noHBand="0" w:noVBand="0"/>
      </w:tblPr>
      <w:tblGrid>
        <w:gridCol w:w="345"/>
        <w:gridCol w:w="9447"/>
      </w:tblGrid>
      <w:tr w:rsidR="007B670E" w:rsidRPr="003749C2" w14:paraId="7146CE1C" w14:textId="77777777" w:rsidTr="00CD1144">
        <w:trPr>
          <w:trHeight w:val="503"/>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51E83A" w14:textId="472BB21D" w:rsidR="007B670E" w:rsidRPr="003749C2" w:rsidRDefault="007B670E" w:rsidP="00CD1144">
            <w:pPr>
              <w:jc w:val="center"/>
              <w:rPr>
                <w:rFonts w:cs="Arial"/>
                <w:b/>
                <w:bCs/>
              </w:rPr>
            </w:pPr>
            <w:r>
              <w:rPr>
                <w:rFonts w:cs="Arial"/>
                <w:b/>
                <w:bCs/>
              </w:rPr>
              <w:lastRenderedPageBreak/>
              <w:t xml:space="preserve">FR 4 – Online access for Merchant </w:t>
            </w:r>
            <w:r w:rsidR="00BE631A">
              <w:rPr>
                <w:rFonts w:cs="Arial"/>
                <w:b/>
                <w:bCs/>
              </w:rPr>
              <w:t>A</w:t>
            </w:r>
            <w:r>
              <w:rPr>
                <w:rFonts w:cs="Arial"/>
                <w:b/>
                <w:bCs/>
              </w:rPr>
              <w:t>ctivity</w:t>
            </w:r>
          </w:p>
        </w:tc>
      </w:tr>
      <w:tr w:rsidR="007B670E" w14:paraId="505214EA" w14:textId="77777777" w:rsidTr="00D243F1">
        <w:trPr>
          <w:cantSplit/>
          <w:trHeight w:val="518"/>
          <w:jc w:val="center"/>
        </w:trPr>
        <w:tc>
          <w:tcPr>
            <w:tcW w:w="345" w:type="dxa"/>
            <w:tcBorders>
              <w:top w:val="single" w:sz="12" w:space="0" w:color="auto"/>
              <w:left w:val="single" w:sz="4" w:space="0" w:color="auto"/>
              <w:bottom w:val="single" w:sz="4" w:space="0" w:color="auto"/>
              <w:right w:val="single" w:sz="4" w:space="0" w:color="auto"/>
            </w:tcBorders>
            <w:shd w:val="clear" w:color="auto" w:fill="auto"/>
          </w:tcPr>
          <w:p w14:paraId="445E0E98" w14:textId="77777777" w:rsidR="007B670E" w:rsidRDefault="007B670E" w:rsidP="00CD1144">
            <w:pPr>
              <w:jc w:val="left"/>
              <w:rPr>
                <w:rFonts w:cs="Arial"/>
                <w:sz w:val="20"/>
                <w:szCs w:val="20"/>
              </w:rPr>
            </w:pPr>
            <w:r>
              <w:rPr>
                <w:rFonts w:cs="Arial"/>
                <w:sz w:val="20"/>
                <w:szCs w:val="20"/>
              </w:rPr>
              <w:t>a.</w:t>
            </w:r>
          </w:p>
        </w:tc>
        <w:tc>
          <w:tcPr>
            <w:tcW w:w="9447" w:type="dxa"/>
            <w:tcBorders>
              <w:top w:val="single" w:sz="12" w:space="0" w:color="auto"/>
              <w:left w:val="nil"/>
              <w:bottom w:val="single" w:sz="4" w:space="0" w:color="auto"/>
              <w:right w:val="single" w:sz="4" w:space="0" w:color="auto"/>
            </w:tcBorders>
            <w:shd w:val="clear" w:color="auto" w:fill="auto"/>
          </w:tcPr>
          <w:p w14:paraId="6762B1F6" w14:textId="61E3173F" w:rsidR="007B670E" w:rsidRDefault="007B670E" w:rsidP="00CD1144">
            <w:pPr>
              <w:jc w:val="left"/>
              <w:rPr>
                <w:rFonts w:cs="Arial"/>
                <w:color w:val="000000"/>
                <w:sz w:val="20"/>
                <w:szCs w:val="20"/>
              </w:rPr>
            </w:pPr>
            <w:r>
              <w:rPr>
                <w:rFonts w:cs="Arial"/>
                <w:sz w:val="20"/>
                <w:szCs w:val="20"/>
              </w:rPr>
              <w:t xml:space="preserve">Describe </w:t>
            </w:r>
            <w:r w:rsidR="00D243F1">
              <w:rPr>
                <w:rFonts w:cs="Arial"/>
                <w:sz w:val="20"/>
                <w:szCs w:val="20"/>
              </w:rPr>
              <w:t>the</w:t>
            </w:r>
            <w:r>
              <w:rPr>
                <w:rFonts w:cs="Arial"/>
                <w:sz w:val="20"/>
                <w:szCs w:val="20"/>
              </w:rPr>
              <w:t xml:space="preserve"> secure online solution to view merchant activity</w:t>
            </w:r>
            <w:r w:rsidR="00D243F1">
              <w:rPr>
                <w:rFonts w:cs="Arial"/>
                <w:sz w:val="20"/>
                <w:szCs w:val="20"/>
              </w:rPr>
              <w:t>.</w:t>
            </w:r>
          </w:p>
        </w:tc>
      </w:tr>
      <w:tr w:rsidR="007B670E" w14:paraId="2F36391B" w14:textId="77777777" w:rsidTr="00CD1144">
        <w:trPr>
          <w:cantSplit/>
          <w:trHeight w:val="593"/>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77F93A15" w14:textId="77777777" w:rsidR="007B670E" w:rsidRDefault="007B670E" w:rsidP="00CD1144">
            <w:pPr>
              <w:jc w:val="left"/>
              <w:rPr>
                <w:rFonts w:cs="Arial"/>
                <w:color w:val="000000"/>
                <w:sz w:val="20"/>
                <w:szCs w:val="20"/>
              </w:rPr>
            </w:pPr>
            <w:r>
              <w:rPr>
                <w:rFonts w:cs="Arial"/>
                <w:color w:val="000000"/>
                <w:sz w:val="20"/>
                <w:szCs w:val="20"/>
              </w:rPr>
              <w:t>Response:</w:t>
            </w:r>
          </w:p>
        </w:tc>
      </w:tr>
      <w:tr w:rsidR="007B670E" w14:paraId="567B0E35" w14:textId="77777777" w:rsidTr="00D243F1">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4E3995DA" w14:textId="77777777" w:rsidR="007B670E" w:rsidRDefault="007B670E" w:rsidP="00CD1144">
            <w:pPr>
              <w:jc w:val="left"/>
              <w:rPr>
                <w:rFonts w:cs="Arial"/>
                <w:sz w:val="20"/>
                <w:szCs w:val="20"/>
              </w:rPr>
            </w:pPr>
            <w:r>
              <w:rPr>
                <w:rFonts w:cs="Arial"/>
                <w:sz w:val="20"/>
                <w:szCs w:val="20"/>
              </w:rPr>
              <w:t>b.</w:t>
            </w:r>
          </w:p>
        </w:tc>
        <w:tc>
          <w:tcPr>
            <w:tcW w:w="9447" w:type="dxa"/>
            <w:tcBorders>
              <w:top w:val="nil"/>
              <w:left w:val="nil"/>
              <w:bottom w:val="single" w:sz="4" w:space="0" w:color="auto"/>
              <w:right w:val="single" w:sz="4" w:space="0" w:color="auto"/>
            </w:tcBorders>
            <w:shd w:val="clear" w:color="auto" w:fill="auto"/>
          </w:tcPr>
          <w:p w14:paraId="1236AC42" w14:textId="3A9D2A11" w:rsidR="007B670E" w:rsidRDefault="007B670E" w:rsidP="00CD1144">
            <w:pPr>
              <w:jc w:val="left"/>
              <w:rPr>
                <w:rFonts w:cs="Arial"/>
                <w:sz w:val="20"/>
                <w:szCs w:val="20"/>
              </w:rPr>
            </w:pPr>
            <w:r>
              <w:rPr>
                <w:rFonts w:cs="Arial"/>
                <w:sz w:val="20"/>
                <w:szCs w:val="20"/>
              </w:rPr>
              <w:t>Describe hardware requirements to access the online solution for merchant services.</w:t>
            </w:r>
          </w:p>
        </w:tc>
      </w:tr>
      <w:tr w:rsidR="007B670E" w14:paraId="7827F891" w14:textId="77777777" w:rsidTr="0094718A">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9DCE3DD" w14:textId="77777777" w:rsidR="007B670E" w:rsidRDefault="007B670E" w:rsidP="00CD1144">
            <w:pPr>
              <w:jc w:val="left"/>
              <w:rPr>
                <w:rFonts w:cs="Arial"/>
                <w:sz w:val="20"/>
                <w:szCs w:val="20"/>
              </w:rPr>
            </w:pPr>
            <w:r>
              <w:rPr>
                <w:rFonts w:cs="Arial"/>
                <w:sz w:val="20"/>
                <w:szCs w:val="20"/>
              </w:rPr>
              <w:t xml:space="preserve">Response: </w:t>
            </w:r>
          </w:p>
          <w:p w14:paraId="3A1E829B" w14:textId="77777777" w:rsidR="007B670E" w:rsidRDefault="007B670E" w:rsidP="00CD1144">
            <w:pPr>
              <w:jc w:val="left"/>
              <w:rPr>
                <w:rFonts w:cs="Arial"/>
                <w:sz w:val="20"/>
                <w:szCs w:val="20"/>
              </w:rPr>
            </w:pPr>
          </w:p>
          <w:p w14:paraId="3F854EAC" w14:textId="77777777" w:rsidR="007B670E" w:rsidRDefault="007B670E" w:rsidP="00CD1144">
            <w:pPr>
              <w:jc w:val="left"/>
              <w:rPr>
                <w:rFonts w:cs="Arial"/>
                <w:sz w:val="20"/>
                <w:szCs w:val="20"/>
              </w:rPr>
            </w:pPr>
          </w:p>
        </w:tc>
      </w:tr>
      <w:tr w:rsidR="007B670E" w14:paraId="34C0494E" w14:textId="77777777" w:rsidTr="0094718A">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3077DBF2" w14:textId="77777777" w:rsidR="007B670E" w:rsidRDefault="007B670E" w:rsidP="00CD1144">
            <w:pPr>
              <w:jc w:val="left"/>
              <w:rPr>
                <w:rFonts w:cs="Arial"/>
                <w:sz w:val="20"/>
                <w:szCs w:val="20"/>
              </w:rPr>
            </w:pPr>
            <w:r>
              <w:rPr>
                <w:rFonts w:cs="Arial"/>
                <w:sz w:val="20"/>
                <w:szCs w:val="20"/>
              </w:rPr>
              <w:t>c.</w:t>
            </w:r>
          </w:p>
        </w:tc>
        <w:tc>
          <w:tcPr>
            <w:tcW w:w="9447" w:type="dxa"/>
            <w:tcBorders>
              <w:top w:val="single" w:sz="4" w:space="0" w:color="auto"/>
              <w:left w:val="nil"/>
              <w:bottom w:val="single" w:sz="4" w:space="0" w:color="auto"/>
              <w:right w:val="single" w:sz="4" w:space="0" w:color="auto"/>
            </w:tcBorders>
            <w:shd w:val="clear" w:color="auto" w:fill="auto"/>
          </w:tcPr>
          <w:p w14:paraId="013DA3C4" w14:textId="4558A546" w:rsidR="007B670E" w:rsidRDefault="007B670E" w:rsidP="00CD1144">
            <w:pPr>
              <w:jc w:val="left"/>
              <w:rPr>
                <w:rFonts w:cs="Arial"/>
                <w:sz w:val="20"/>
                <w:szCs w:val="20"/>
              </w:rPr>
            </w:pPr>
            <w:r>
              <w:rPr>
                <w:rFonts w:cs="Arial"/>
                <w:sz w:val="20"/>
                <w:szCs w:val="20"/>
              </w:rPr>
              <w:t>Describe the process to allow users to view merchant accounts online.  Detail how the bidder sets up user access or how the State Treasurer’s staff can manage users.</w:t>
            </w:r>
          </w:p>
        </w:tc>
      </w:tr>
      <w:tr w:rsidR="007B670E" w14:paraId="69C85156"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FC90A88" w14:textId="77777777" w:rsidR="007B670E" w:rsidRDefault="007B670E" w:rsidP="00CD1144">
            <w:pPr>
              <w:jc w:val="left"/>
              <w:rPr>
                <w:rFonts w:cs="Arial"/>
                <w:sz w:val="20"/>
                <w:szCs w:val="20"/>
              </w:rPr>
            </w:pPr>
            <w:r>
              <w:rPr>
                <w:rFonts w:cs="Arial"/>
                <w:sz w:val="20"/>
                <w:szCs w:val="20"/>
              </w:rPr>
              <w:t xml:space="preserve">Response: </w:t>
            </w:r>
          </w:p>
          <w:p w14:paraId="6EA5D689" w14:textId="77777777" w:rsidR="007B670E" w:rsidRDefault="007B670E" w:rsidP="00CD1144">
            <w:pPr>
              <w:jc w:val="left"/>
              <w:rPr>
                <w:rFonts w:cs="Arial"/>
                <w:sz w:val="20"/>
                <w:szCs w:val="20"/>
              </w:rPr>
            </w:pPr>
          </w:p>
          <w:p w14:paraId="6B244718" w14:textId="77777777" w:rsidR="007B670E" w:rsidRDefault="007B670E" w:rsidP="00CD1144">
            <w:pPr>
              <w:jc w:val="left"/>
              <w:rPr>
                <w:rFonts w:cs="Arial"/>
                <w:sz w:val="20"/>
                <w:szCs w:val="20"/>
              </w:rPr>
            </w:pPr>
          </w:p>
        </w:tc>
      </w:tr>
      <w:tr w:rsidR="007B670E" w14:paraId="1D0446D1"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44E5468E" w14:textId="77777777" w:rsidR="007B670E" w:rsidRDefault="007B670E" w:rsidP="00CD1144">
            <w:pPr>
              <w:jc w:val="left"/>
              <w:rPr>
                <w:rFonts w:cs="Arial"/>
                <w:sz w:val="20"/>
                <w:szCs w:val="20"/>
              </w:rPr>
            </w:pPr>
            <w:r>
              <w:rPr>
                <w:rFonts w:cs="Arial"/>
                <w:sz w:val="20"/>
                <w:szCs w:val="20"/>
              </w:rPr>
              <w:t>d.</w:t>
            </w:r>
          </w:p>
        </w:tc>
        <w:tc>
          <w:tcPr>
            <w:tcW w:w="9447" w:type="dxa"/>
            <w:tcBorders>
              <w:top w:val="nil"/>
              <w:left w:val="nil"/>
              <w:bottom w:val="single" w:sz="4" w:space="0" w:color="auto"/>
              <w:right w:val="single" w:sz="4" w:space="0" w:color="auto"/>
            </w:tcBorders>
            <w:shd w:val="clear" w:color="auto" w:fill="auto"/>
          </w:tcPr>
          <w:p w14:paraId="2AD08829" w14:textId="77777777" w:rsidR="007B670E" w:rsidRDefault="007B670E" w:rsidP="00CD1144">
            <w:pPr>
              <w:jc w:val="left"/>
              <w:rPr>
                <w:rFonts w:cs="Arial"/>
                <w:sz w:val="20"/>
                <w:szCs w:val="20"/>
              </w:rPr>
            </w:pPr>
            <w:r>
              <w:rPr>
                <w:rFonts w:cs="Arial"/>
                <w:sz w:val="20"/>
                <w:szCs w:val="20"/>
              </w:rPr>
              <w:t>Describe how user levels can be set.  Example, one user can view one or two MIDs and other users can view all MIDs under the State.</w:t>
            </w:r>
          </w:p>
        </w:tc>
      </w:tr>
      <w:tr w:rsidR="007B670E" w14:paraId="577CA6E4" w14:textId="77777777" w:rsidTr="00CD1144">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481D8310" w14:textId="77777777" w:rsidR="007B670E" w:rsidRDefault="007B670E" w:rsidP="00CD1144">
            <w:pPr>
              <w:jc w:val="left"/>
              <w:rPr>
                <w:rFonts w:cs="Arial"/>
                <w:sz w:val="20"/>
                <w:szCs w:val="20"/>
              </w:rPr>
            </w:pPr>
            <w:r>
              <w:rPr>
                <w:rFonts w:cs="Arial"/>
                <w:sz w:val="20"/>
                <w:szCs w:val="20"/>
              </w:rPr>
              <w:t xml:space="preserve">Response: </w:t>
            </w:r>
          </w:p>
          <w:p w14:paraId="2F39CD10" w14:textId="77777777" w:rsidR="007B670E" w:rsidRDefault="007B670E" w:rsidP="00CD1144">
            <w:pPr>
              <w:jc w:val="left"/>
              <w:rPr>
                <w:rFonts w:cs="Arial"/>
                <w:sz w:val="20"/>
                <w:szCs w:val="20"/>
              </w:rPr>
            </w:pPr>
          </w:p>
        </w:tc>
      </w:tr>
      <w:tr w:rsidR="007B670E" w14:paraId="73DE0ECE"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641B6EFD" w14:textId="77777777" w:rsidR="007B670E" w:rsidRDefault="007B670E" w:rsidP="00CD1144">
            <w:pPr>
              <w:jc w:val="left"/>
              <w:rPr>
                <w:rFonts w:cs="Arial"/>
                <w:sz w:val="20"/>
                <w:szCs w:val="20"/>
              </w:rPr>
            </w:pPr>
            <w:r>
              <w:rPr>
                <w:rFonts w:cs="Arial"/>
                <w:sz w:val="20"/>
                <w:szCs w:val="20"/>
              </w:rPr>
              <w:t>e.</w:t>
            </w:r>
          </w:p>
        </w:tc>
        <w:tc>
          <w:tcPr>
            <w:tcW w:w="9447" w:type="dxa"/>
            <w:tcBorders>
              <w:top w:val="nil"/>
              <w:left w:val="nil"/>
              <w:bottom w:val="single" w:sz="4" w:space="0" w:color="auto"/>
              <w:right w:val="single" w:sz="4" w:space="0" w:color="auto"/>
            </w:tcBorders>
            <w:shd w:val="clear" w:color="auto" w:fill="auto"/>
          </w:tcPr>
          <w:p w14:paraId="0B7DCAE9" w14:textId="3A638FBD" w:rsidR="007B670E" w:rsidRDefault="007B670E" w:rsidP="00CD1144">
            <w:pPr>
              <w:jc w:val="left"/>
              <w:rPr>
                <w:rFonts w:cs="Arial"/>
                <w:sz w:val="20"/>
                <w:szCs w:val="20"/>
              </w:rPr>
            </w:pPr>
            <w:r>
              <w:rPr>
                <w:rFonts w:cs="Arial"/>
                <w:sz w:val="20"/>
                <w:szCs w:val="20"/>
              </w:rPr>
              <w:t xml:space="preserve">Describe how chains/groups can be set up for all MIDs under one agency.  </w:t>
            </w:r>
          </w:p>
        </w:tc>
      </w:tr>
      <w:tr w:rsidR="007B670E" w14:paraId="1D9B9BB1" w14:textId="77777777" w:rsidTr="00CD1144">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28EADD96" w14:textId="77777777" w:rsidR="007B670E" w:rsidRDefault="007B670E" w:rsidP="00CD1144">
            <w:pPr>
              <w:jc w:val="left"/>
              <w:rPr>
                <w:rFonts w:cs="Arial"/>
                <w:sz w:val="20"/>
                <w:szCs w:val="20"/>
              </w:rPr>
            </w:pPr>
            <w:r>
              <w:rPr>
                <w:rFonts w:cs="Arial"/>
                <w:sz w:val="20"/>
                <w:szCs w:val="20"/>
              </w:rPr>
              <w:t xml:space="preserve">Response: </w:t>
            </w:r>
          </w:p>
          <w:p w14:paraId="55439AEF" w14:textId="77777777" w:rsidR="007B670E" w:rsidRDefault="007B670E" w:rsidP="00CD1144">
            <w:pPr>
              <w:jc w:val="left"/>
              <w:rPr>
                <w:rFonts w:cs="Arial"/>
                <w:sz w:val="20"/>
                <w:szCs w:val="20"/>
              </w:rPr>
            </w:pPr>
          </w:p>
        </w:tc>
      </w:tr>
      <w:tr w:rsidR="008644EB" w14:paraId="4CDF8D17"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49340126" w14:textId="01E86CFD" w:rsidR="008644EB" w:rsidRDefault="000E1380" w:rsidP="00CD1144">
            <w:pPr>
              <w:jc w:val="left"/>
              <w:rPr>
                <w:rFonts w:cs="Arial"/>
                <w:sz w:val="20"/>
                <w:szCs w:val="20"/>
              </w:rPr>
            </w:pPr>
            <w:r>
              <w:rPr>
                <w:rFonts w:cs="Arial"/>
                <w:sz w:val="20"/>
                <w:szCs w:val="20"/>
              </w:rPr>
              <w:t>f.</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6B1CD9E1" w14:textId="1ADF4F66" w:rsidR="008644EB" w:rsidRDefault="008644EB" w:rsidP="00CD1144">
            <w:pPr>
              <w:jc w:val="left"/>
              <w:rPr>
                <w:rFonts w:cs="Arial"/>
                <w:sz w:val="20"/>
                <w:szCs w:val="20"/>
              </w:rPr>
            </w:pPr>
            <w:r>
              <w:rPr>
                <w:rFonts w:cs="Arial"/>
                <w:sz w:val="20"/>
                <w:szCs w:val="20"/>
              </w:rPr>
              <w:t>Describe how each agency can have one chain/group that will show on reports.</w:t>
            </w:r>
          </w:p>
        </w:tc>
      </w:tr>
      <w:tr w:rsidR="008644EB" w14:paraId="56D83926" w14:textId="77777777" w:rsidTr="008644EB">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7A8C1B53" w14:textId="77777777" w:rsidR="008644EB" w:rsidRDefault="008644EB" w:rsidP="008644EB">
            <w:pPr>
              <w:jc w:val="left"/>
              <w:rPr>
                <w:rFonts w:cs="Arial"/>
                <w:sz w:val="20"/>
                <w:szCs w:val="20"/>
              </w:rPr>
            </w:pPr>
            <w:r>
              <w:rPr>
                <w:rFonts w:cs="Arial"/>
                <w:sz w:val="20"/>
                <w:szCs w:val="20"/>
              </w:rPr>
              <w:t xml:space="preserve">Response: </w:t>
            </w:r>
          </w:p>
          <w:p w14:paraId="6B70862C" w14:textId="77777777" w:rsidR="008644EB" w:rsidRDefault="008644EB" w:rsidP="00CD1144">
            <w:pPr>
              <w:jc w:val="left"/>
              <w:rPr>
                <w:rFonts w:cs="Arial"/>
                <w:sz w:val="20"/>
                <w:szCs w:val="20"/>
              </w:rPr>
            </w:pPr>
          </w:p>
        </w:tc>
      </w:tr>
      <w:tr w:rsidR="007B670E" w14:paraId="69DA0848"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75B0991C" w14:textId="45D5F24B" w:rsidR="007B670E" w:rsidRDefault="000E1380" w:rsidP="00CD1144">
            <w:pPr>
              <w:jc w:val="left"/>
              <w:rPr>
                <w:rFonts w:cs="Arial"/>
                <w:sz w:val="20"/>
                <w:szCs w:val="20"/>
              </w:rPr>
            </w:pPr>
            <w:r>
              <w:rPr>
                <w:rFonts w:cs="Arial"/>
                <w:sz w:val="20"/>
                <w:szCs w:val="20"/>
              </w:rPr>
              <w:t>g</w:t>
            </w:r>
            <w:r w:rsidR="007B670E">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12EEAFC6" w14:textId="2FE3C2FB" w:rsidR="007B670E" w:rsidRDefault="007B670E" w:rsidP="00CD1144">
            <w:pPr>
              <w:jc w:val="left"/>
              <w:rPr>
                <w:rFonts w:cs="Arial"/>
                <w:sz w:val="20"/>
                <w:szCs w:val="20"/>
              </w:rPr>
            </w:pPr>
            <w:r>
              <w:rPr>
                <w:rFonts w:cs="Arial"/>
                <w:sz w:val="20"/>
                <w:szCs w:val="20"/>
              </w:rPr>
              <w:t>Describe how to view and download monthly merchant statements</w:t>
            </w:r>
            <w:r w:rsidR="00EA3A56">
              <w:rPr>
                <w:rFonts w:cs="Arial"/>
                <w:sz w:val="20"/>
                <w:szCs w:val="20"/>
              </w:rPr>
              <w:t xml:space="preserve"> and the formats available</w:t>
            </w:r>
            <w:r>
              <w:rPr>
                <w:rFonts w:cs="Arial"/>
                <w:sz w:val="20"/>
                <w:szCs w:val="20"/>
              </w:rPr>
              <w:t xml:space="preserve"> from the online solution </w:t>
            </w:r>
          </w:p>
        </w:tc>
      </w:tr>
      <w:tr w:rsidR="007B670E" w14:paraId="1B93B2EB" w14:textId="77777777" w:rsidTr="00DD082B">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C7CABB0" w14:textId="77777777" w:rsidR="007B670E" w:rsidRDefault="007B670E" w:rsidP="00CD1144">
            <w:pPr>
              <w:jc w:val="left"/>
              <w:rPr>
                <w:rFonts w:cs="Arial"/>
                <w:sz w:val="20"/>
                <w:szCs w:val="20"/>
              </w:rPr>
            </w:pPr>
            <w:r>
              <w:rPr>
                <w:rFonts w:cs="Arial"/>
                <w:sz w:val="20"/>
                <w:szCs w:val="20"/>
              </w:rPr>
              <w:t xml:space="preserve">Response: </w:t>
            </w:r>
          </w:p>
          <w:p w14:paraId="05D3709C" w14:textId="77777777" w:rsidR="007B670E" w:rsidRDefault="007B670E" w:rsidP="00CD1144">
            <w:pPr>
              <w:jc w:val="left"/>
              <w:rPr>
                <w:rFonts w:cs="Arial"/>
                <w:sz w:val="20"/>
                <w:szCs w:val="20"/>
              </w:rPr>
            </w:pPr>
          </w:p>
        </w:tc>
      </w:tr>
      <w:tr w:rsidR="007B670E" w14:paraId="4E0FB1B5" w14:textId="77777777" w:rsidTr="00DD08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C43953A" w14:textId="3BBD10AC" w:rsidR="007B670E" w:rsidRDefault="000E1380" w:rsidP="00CD1144">
            <w:pPr>
              <w:jc w:val="left"/>
              <w:rPr>
                <w:rFonts w:cs="Arial"/>
                <w:sz w:val="20"/>
                <w:szCs w:val="20"/>
              </w:rPr>
            </w:pPr>
            <w:r>
              <w:rPr>
                <w:rFonts w:cs="Arial"/>
                <w:sz w:val="20"/>
                <w:szCs w:val="20"/>
              </w:rPr>
              <w:t>h</w:t>
            </w:r>
            <w:r w:rsidR="007B670E">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7F4159F8" w14:textId="5A7A534E" w:rsidR="007D53EF" w:rsidRPr="00F57910" w:rsidRDefault="007D53EF" w:rsidP="007D53EF">
            <w:pPr>
              <w:jc w:val="left"/>
              <w:rPr>
                <w:rFonts w:cs="Arial"/>
                <w:sz w:val="20"/>
                <w:szCs w:val="20"/>
              </w:rPr>
            </w:pPr>
            <w:r w:rsidRPr="00F57910">
              <w:rPr>
                <w:rFonts w:cs="Arial"/>
                <w:sz w:val="20"/>
                <w:szCs w:val="20"/>
              </w:rPr>
              <w:t xml:space="preserve">Merchant statements must be provided for each </w:t>
            </w:r>
            <w:r w:rsidR="00F57910">
              <w:rPr>
                <w:rFonts w:cs="Arial"/>
                <w:sz w:val="20"/>
                <w:szCs w:val="20"/>
              </w:rPr>
              <w:t>M</w:t>
            </w:r>
            <w:r w:rsidRPr="00F57910">
              <w:rPr>
                <w:rFonts w:cs="Arial"/>
                <w:sz w:val="20"/>
                <w:szCs w:val="20"/>
              </w:rPr>
              <w:t xml:space="preserve">ID </w:t>
            </w:r>
            <w:r w:rsidR="00F57910">
              <w:rPr>
                <w:rFonts w:cs="Arial"/>
                <w:sz w:val="20"/>
                <w:szCs w:val="20"/>
              </w:rPr>
              <w:t>m</w:t>
            </w:r>
            <w:r w:rsidRPr="00F57910">
              <w:rPr>
                <w:rFonts w:cs="Arial"/>
                <w:sz w:val="20"/>
                <w:szCs w:val="20"/>
              </w:rPr>
              <w:t>onth</w:t>
            </w:r>
            <w:r w:rsidR="00881BEF" w:rsidRPr="00F57910">
              <w:rPr>
                <w:rFonts w:cs="Arial"/>
                <w:sz w:val="20"/>
                <w:szCs w:val="20"/>
              </w:rPr>
              <w:t>ly</w:t>
            </w:r>
            <w:r w:rsidRPr="00F57910">
              <w:rPr>
                <w:rFonts w:cs="Arial"/>
                <w:sz w:val="20"/>
                <w:szCs w:val="20"/>
              </w:rPr>
              <w:t>,</w:t>
            </w:r>
            <w:r w:rsidR="00F57910">
              <w:rPr>
                <w:rFonts w:cs="Arial"/>
                <w:sz w:val="20"/>
                <w:szCs w:val="20"/>
              </w:rPr>
              <w:t xml:space="preserve"> they should</w:t>
            </w:r>
            <w:r w:rsidRPr="00F57910">
              <w:rPr>
                <w:rFonts w:cs="Arial"/>
                <w:sz w:val="20"/>
                <w:szCs w:val="20"/>
              </w:rPr>
              <w:t xml:space="preserve"> </w:t>
            </w:r>
            <w:r w:rsidR="00EA3A56" w:rsidRPr="00F57910">
              <w:rPr>
                <w:rFonts w:cs="Arial"/>
                <w:sz w:val="20"/>
                <w:szCs w:val="20"/>
              </w:rPr>
              <w:t>includ</w:t>
            </w:r>
            <w:r w:rsidR="00F57910">
              <w:rPr>
                <w:rFonts w:cs="Arial"/>
                <w:sz w:val="20"/>
                <w:szCs w:val="20"/>
              </w:rPr>
              <w:t>e</w:t>
            </w:r>
            <w:r w:rsidR="00EA3A56" w:rsidRPr="00F57910">
              <w:rPr>
                <w:rFonts w:cs="Arial"/>
                <w:sz w:val="20"/>
                <w:szCs w:val="20"/>
              </w:rPr>
              <w:t xml:space="preserve">, but not limited to </w:t>
            </w:r>
            <w:r w:rsidRPr="00F57910">
              <w:rPr>
                <w:rFonts w:cs="Arial"/>
                <w:sz w:val="20"/>
                <w:szCs w:val="20"/>
              </w:rPr>
              <w:t xml:space="preserve">the following information:  </w:t>
            </w:r>
          </w:p>
          <w:p w14:paraId="0925769C" w14:textId="77777777" w:rsidR="007D53EF" w:rsidRPr="00F57910" w:rsidRDefault="007D53EF" w:rsidP="007D53EF">
            <w:pPr>
              <w:pStyle w:val="ListParagraph"/>
              <w:numPr>
                <w:ilvl w:val="0"/>
                <w:numId w:val="6"/>
              </w:numPr>
              <w:jc w:val="left"/>
              <w:rPr>
                <w:rFonts w:cs="Arial"/>
              </w:rPr>
            </w:pPr>
            <w:bookmarkStart w:id="9" w:name="_Hlk64457207"/>
            <w:r w:rsidRPr="00F57910">
              <w:rPr>
                <w:rFonts w:cs="Arial"/>
              </w:rPr>
              <w:t>Merchant number</w:t>
            </w:r>
            <w:r w:rsidRPr="00F57910">
              <w:rPr>
                <w:rFonts w:cs="Arial"/>
                <w:lang w:val="en-US"/>
              </w:rPr>
              <w:t>;</w:t>
            </w:r>
            <w:r w:rsidRPr="00F57910">
              <w:rPr>
                <w:rFonts w:cs="Arial"/>
              </w:rPr>
              <w:t xml:space="preserve"> </w:t>
            </w:r>
          </w:p>
          <w:p w14:paraId="7D43E75B" w14:textId="22698DCF" w:rsidR="007D53EF" w:rsidRPr="00F57910" w:rsidRDefault="007E5DC9" w:rsidP="007D53EF">
            <w:pPr>
              <w:pStyle w:val="ListParagraph"/>
              <w:numPr>
                <w:ilvl w:val="0"/>
                <w:numId w:val="6"/>
              </w:numPr>
              <w:jc w:val="left"/>
              <w:rPr>
                <w:rFonts w:cs="Arial"/>
              </w:rPr>
            </w:pPr>
            <w:r w:rsidRPr="00F57910">
              <w:rPr>
                <w:rFonts w:cs="Arial"/>
                <w:lang w:val="en-US"/>
              </w:rPr>
              <w:t>Deposit</w:t>
            </w:r>
            <w:r w:rsidR="007D53EF" w:rsidRPr="00F57910">
              <w:rPr>
                <w:rFonts w:cs="Arial"/>
              </w:rPr>
              <w:t xml:space="preserve"> details (processing date, transaction number, batch amount, adjustments, charge backs and net amount.)</w:t>
            </w:r>
            <w:r w:rsidR="007D53EF" w:rsidRPr="00F57910">
              <w:rPr>
                <w:rFonts w:cs="Arial"/>
                <w:lang w:val="en-US"/>
              </w:rPr>
              <w:t>;</w:t>
            </w:r>
          </w:p>
          <w:p w14:paraId="310F801A" w14:textId="77777777" w:rsidR="007D53EF" w:rsidRPr="00F57910" w:rsidRDefault="007D53EF" w:rsidP="007D53EF">
            <w:pPr>
              <w:pStyle w:val="ListParagraph"/>
              <w:numPr>
                <w:ilvl w:val="0"/>
                <w:numId w:val="6"/>
              </w:numPr>
              <w:jc w:val="left"/>
              <w:rPr>
                <w:rFonts w:cs="Arial"/>
              </w:rPr>
            </w:pPr>
            <w:r w:rsidRPr="00F57910">
              <w:rPr>
                <w:rFonts w:cs="Arial"/>
                <w:lang w:val="en-US"/>
              </w:rPr>
              <w:t>Adjustment detail: processing date, batch amount, reason, deposit correction, amount;</w:t>
            </w:r>
          </w:p>
          <w:p w14:paraId="3AB22A9B" w14:textId="4671FAD1" w:rsidR="007D53EF" w:rsidRPr="00F57910" w:rsidRDefault="007E5DC9" w:rsidP="007D53EF">
            <w:pPr>
              <w:pStyle w:val="ListParagraph"/>
              <w:numPr>
                <w:ilvl w:val="0"/>
                <w:numId w:val="6"/>
              </w:numPr>
              <w:jc w:val="left"/>
              <w:rPr>
                <w:rFonts w:cs="Arial"/>
              </w:rPr>
            </w:pPr>
            <w:r w:rsidRPr="00F57910">
              <w:rPr>
                <w:rFonts w:cs="Arial"/>
                <w:lang w:val="en-US"/>
              </w:rPr>
              <w:t>Authorization</w:t>
            </w:r>
            <w:r w:rsidR="007D53EF" w:rsidRPr="00F57910">
              <w:rPr>
                <w:rFonts w:cs="Arial"/>
                <w:lang w:val="en-US"/>
              </w:rPr>
              <w:t xml:space="preserve"> detail:  number of transactions, amount and authorization fees per card type; </w:t>
            </w:r>
          </w:p>
          <w:p w14:paraId="601948E2" w14:textId="77777777" w:rsidR="007D53EF" w:rsidRPr="00F57910" w:rsidRDefault="007D53EF" w:rsidP="007D53EF">
            <w:pPr>
              <w:pStyle w:val="ListParagraph"/>
              <w:numPr>
                <w:ilvl w:val="0"/>
                <w:numId w:val="6"/>
              </w:numPr>
              <w:jc w:val="left"/>
              <w:rPr>
                <w:rFonts w:cs="Arial"/>
              </w:rPr>
            </w:pPr>
            <w:r w:rsidRPr="00F57910">
              <w:rPr>
                <w:rFonts w:cs="Arial"/>
                <w:lang w:val="en-US"/>
              </w:rPr>
              <w:t>Other detail:  description of item, number, rate/fee and total fee due.</w:t>
            </w:r>
          </w:p>
          <w:bookmarkEnd w:id="9"/>
          <w:p w14:paraId="17C079DC" w14:textId="188E1D07" w:rsidR="007B670E" w:rsidRPr="00F57910" w:rsidRDefault="007D53EF" w:rsidP="007D53EF">
            <w:pPr>
              <w:jc w:val="left"/>
              <w:rPr>
                <w:rFonts w:cs="Arial"/>
                <w:sz w:val="20"/>
                <w:szCs w:val="20"/>
              </w:rPr>
            </w:pPr>
            <w:r w:rsidRPr="00F57910">
              <w:rPr>
                <w:rFonts w:cs="Arial"/>
                <w:sz w:val="20"/>
                <w:szCs w:val="20"/>
              </w:rPr>
              <w:t xml:space="preserve">Bidder </w:t>
            </w:r>
            <w:r w:rsidR="00191D0B">
              <w:rPr>
                <w:rFonts w:cs="Arial"/>
                <w:sz w:val="20"/>
                <w:szCs w:val="20"/>
              </w:rPr>
              <w:t>should</w:t>
            </w:r>
            <w:r w:rsidR="00191D0B" w:rsidRPr="00F57910">
              <w:rPr>
                <w:rFonts w:cs="Arial"/>
                <w:sz w:val="20"/>
                <w:szCs w:val="20"/>
              </w:rPr>
              <w:t xml:space="preserve"> </w:t>
            </w:r>
            <w:r w:rsidRPr="00F57910">
              <w:rPr>
                <w:rFonts w:cs="Arial"/>
                <w:sz w:val="20"/>
                <w:szCs w:val="20"/>
              </w:rPr>
              <w:t>include a sample merchant statement and include a description of any information regarding fields of data on the merchant statement that are not easily identifiable.</w:t>
            </w:r>
            <w:r w:rsidR="00F57910">
              <w:rPr>
                <w:rFonts w:cs="Arial"/>
                <w:sz w:val="20"/>
                <w:szCs w:val="20"/>
              </w:rPr>
              <w:t xml:space="preserve">  </w:t>
            </w:r>
            <w:r w:rsidR="00F57910" w:rsidRPr="00F57910">
              <w:rPr>
                <w:rFonts w:cs="Arial"/>
                <w:sz w:val="20"/>
                <w:szCs w:val="20"/>
              </w:rPr>
              <w:t>Describe options available to receive merchant statement</w:t>
            </w:r>
            <w:r w:rsidR="00F57910">
              <w:rPr>
                <w:rFonts w:cs="Arial"/>
                <w:sz w:val="20"/>
                <w:szCs w:val="20"/>
              </w:rPr>
              <w:t>s.</w:t>
            </w:r>
          </w:p>
        </w:tc>
      </w:tr>
      <w:tr w:rsidR="007D53EF" w14:paraId="46E04E7D" w14:textId="77777777" w:rsidTr="0082534B">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57C54B22" w14:textId="09DD286A" w:rsidR="007D53EF" w:rsidRDefault="007D53EF" w:rsidP="00CD1144">
            <w:pPr>
              <w:jc w:val="left"/>
              <w:rPr>
                <w:rFonts w:cs="Arial"/>
                <w:sz w:val="20"/>
                <w:szCs w:val="20"/>
              </w:rPr>
            </w:pPr>
            <w:r>
              <w:rPr>
                <w:rFonts w:cs="Arial"/>
                <w:sz w:val="20"/>
                <w:szCs w:val="20"/>
              </w:rPr>
              <w:t>Response:</w:t>
            </w:r>
          </w:p>
        </w:tc>
      </w:tr>
      <w:tr w:rsidR="007D53EF" w14:paraId="5B0A507F"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5AE57399" w14:textId="44DA9B35" w:rsidR="007D53EF" w:rsidRDefault="000E1380" w:rsidP="00CD1144">
            <w:pPr>
              <w:jc w:val="left"/>
              <w:rPr>
                <w:rFonts w:cs="Arial"/>
                <w:sz w:val="20"/>
                <w:szCs w:val="20"/>
              </w:rPr>
            </w:pPr>
            <w:r>
              <w:rPr>
                <w:rFonts w:cs="Arial"/>
                <w:sz w:val="20"/>
                <w:szCs w:val="20"/>
              </w:rPr>
              <w:t>i</w:t>
            </w:r>
            <w:r w:rsidR="002E3173">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2F90A4AD" w14:textId="3C09F656" w:rsidR="007D53EF" w:rsidRDefault="007D53EF" w:rsidP="00CD1144">
            <w:pPr>
              <w:jc w:val="left"/>
              <w:rPr>
                <w:rFonts w:cs="Arial"/>
                <w:sz w:val="20"/>
                <w:szCs w:val="20"/>
              </w:rPr>
            </w:pPr>
            <w:r>
              <w:rPr>
                <w:rFonts w:cs="Arial"/>
                <w:sz w:val="20"/>
                <w:szCs w:val="20"/>
              </w:rPr>
              <w:t>Describe how adjustments are reflected on the Merchant statement</w:t>
            </w:r>
            <w:r w:rsidR="00D252F3">
              <w:rPr>
                <w:rFonts w:cs="Arial"/>
                <w:sz w:val="20"/>
                <w:szCs w:val="20"/>
              </w:rPr>
              <w:t xml:space="preserve"> and provide an example</w:t>
            </w:r>
            <w:r>
              <w:rPr>
                <w:rFonts w:cs="Arial"/>
                <w:sz w:val="20"/>
                <w:szCs w:val="20"/>
              </w:rPr>
              <w:t>.</w:t>
            </w:r>
          </w:p>
        </w:tc>
      </w:tr>
      <w:tr w:rsidR="00251262" w14:paraId="1DD79EBE" w14:textId="77777777" w:rsidTr="00881BEF">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46D2BE34" w14:textId="063F81CD" w:rsidR="00251262" w:rsidRDefault="00251262" w:rsidP="00CD1144">
            <w:pPr>
              <w:jc w:val="left"/>
              <w:rPr>
                <w:rFonts w:cs="Arial"/>
                <w:sz w:val="20"/>
                <w:szCs w:val="20"/>
              </w:rPr>
            </w:pPr>
            <w:r>
              <w:rPr>
                <w:rFonts w:cs="Arial"/>
                <w:sz w:val="20"/>
                <w:szCs w:val="20"/>
              </w:rPr>
              <w:t>Response:</w:t>
            </w:r>
          </w:p>
        </w:tc>
      </w:tr>
      <w:tr w:rsidR="007D53EF" w14:paraId="69770731"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56D6226C" w14:textId="1181086A" w:rsidR="007D53EF" w:rsidRDefault="000E1380" w:rsidP="00CD1144">
            <w:pPr>
              <w:jc w:val="left"/>
              <w:rPr>
                <w:rFonts w:cs="Arial"/>
                <w:sz w:val="20"/>
                <w:szCs w:val="20"/>
              </w:rPr>
            </w:pPr>
            <w:r>
              <w:rPr>
                <w:rFonts w:cs="Arial"/>
                <w:sz w:val="20"/>
                <w:szCs w:val="20"/>
              </w:rPr>
              <w:t>j</w:t>
            </w:r>
            <w:r w:rsidR="00251262">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6FF3725B" w14:textId="1986F499" w:rsidR="007D53EF" w:rsidRDefault="007D53EF" w:rsidP="00CD1144">
            <w:pPr>
              <w:jc w:val="left"/>
              <w:rPr>
                <w:rFonts w:cs="Arial"/>
                <w:sz w:val="20"/>
                <w:szCs w:val="20"/>
              </w:rPr>
            </w:pPr>
            <w:r>
              <w:rPr>
                <w:rFonts w:cs="Arial"/>
                <w:sz w:val="20"/>
                <w:szCs w:val="20"/>
              </w:rPr>
              <w:t>Describe the ability to</w:t>
            </w:r>
            <w:r w:rsidR="00FC6CBD">
              <w:rPr>
                <w:rFonts w:cs="Arial"/>
                <w:sz w:val="20"/>
                <w:szCs w:val="20"/>
              </w:rPr>
              <w:t xml:space="preserve"> email or </w:t>
            </w:r>
            <w:r>
              <w:rPr>
                <w:rFonts w:cs="Arial"/>
                <w:sz w:val="20"/>
                <w:szCs w:val="20"/>
              </w:rPr>
              <w:t xml:space="preserve"> mail invoices for merchant fee</w:t>
            </w:r>
            <w:r w:rsidR="003D1309">
              <w:rPr>
                <w:rFonts w:cs="Arial"/>
                <w:sz w:val="20"/>
                <w:szCs w:val="20"/>
              </w:rPr>
              <w:t>s</w:t>
            </w:r>
            <w:r w:rsidR="00A5451C">
              <w:rPr>
                <w:rFonts w:cs="Arial"/>
                <w:sz w:val="20"/>
                <w:szCs w:val="20"/>
              </w:rPr>
              <w:t xml:space="preserve"> </w:t>
            </w:r>
            <w:r w:rsidR="00933622">
              <w:rPr>
                <w:rFonts w:cs="Arial"/>
                <w:sz w:val="20"/>
                <w:szCs w:val="20"/>
              </w:rPr>
              <w:t xml:space="preserve">at the request of the </w:t>
            </w:r>
            <w:r w:rsidR="00A5451C">
              <w:rPr>
                <w:rFonts w:cs="Arial"/>
                <w:sz w:val="20"/>
                <w:szCs w:val="20"/>
              </w:rPr>
              <w:t>merchant .</w:t>
            </w:r>
          </w:p>
        </w:tc>
      </w:tr>
      <w:tr w:rsidR="00BB1D00" w14:paraId="1B59D56A" w14:textId="77777777" w:rsidTr="00EE6161">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2D471769" w14:textId="00801805" w:rsidR="00BB1D00" w:rsidRDefault="00BB1D00" w:rsidP="00CD1144">
            <w:pPr>
              <w:jc w:val="left"/>
              <w:rPr>
                <w:rFonts w:cs="Arial"/>
                <w:sz w:val="20"/>
                <w:szCs w:val="20"/>
              </w:rPr>
            </w:pPr>
            <w:r>
              <w:rPr>
                <w:rFonts w:cs="Arial"/>
                <w:sz w:val="20"/>
                <w:szCs w:val="20"/>
              </w:rPr>
              <w:t>Response:</w:t>
            </w:r>
          </w:p>
        </w:tc>
      </w:tr>
      <w:tr w:rsidR="00BB1D00" w14:paraId="3E7888E5"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2B747422" w14:textId="7DF8F022" w:rsidR="00BB1D00" w:rsidRDefault="003A38EE" w:rsidP="00CD1144">
            <w:pPr>
              <w:jc w:val="left"/>
              <w:rPr>
                <w:rFonts w:cs="Arial"/>
                <w:sz w:val="20"/>
                <w:szCs w:val="20"/>
              </w:rPr>
            </w:pPr>
            <w:r>
              <w:rPr>
                <w:rFonts w:cs="Arial"/>
                <w:sz w:val="20"/>
                <w:szCs w:val="20"/>
              </w:rPr>
              <w:lastRenderedPageBreak/>
              <w:t>k</w:t>
            </w:r>
            <w:r w:rsidR="00251262">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2D98155E" w14:textId="1059D1B4" w:rsidR="00BB1D00" w:rsidRDefault="00BB1D00" w:rsidP="00CD1144">
            <w:pPr>
              <w:jc w:val="left"/>
              <w:rPr>
                <w:rFonts w:cs="Arial"/>
                <w:sz w:val="20"/>
                <w:szCs w:val="20"/>
              </w:rPr>
            </w:pPr>
            <w:r>
              <w:rPr>
                <w:rFonts w:cs="Arial"/>
                <w:sz w:val="20"/>
                <w:szCs w:val="20"/>
              </w:rPr>
              <w:t>Describe the ability to run daily or monthly reports and export reports in an excel format.</w:t>
            </w:r>
          </w:p>
        </w:tc>
      </w:tr>
      <w:tr w:rsidR="007B670E" w14:paraId="552857B4" w14:textId="77777777" w:rsidTr="00CD1144">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4B213CDA" w14:textId="77777777" w:rsidR="007B670E" w:rsidRDefault="007B670E" w:rsidP="00CD1144">
            <w:pPr>
              <w:jc w:val="left"/>
              <w:rPr>
                <w:rFonts w:cs="Arial"/>
                <w:sz w:val="20"/>
                <w:szCs w:val="20"/>
              </w:rPr>
            </w:pPr>
            <w:r>
              <w:rPr>
                <w:rFonts w:cs="Arial"/>
                <w:sz w:val="20"/>
                <w:szCs w:val="20"/>
              </w:rPr>
              <w:t>Response:</w:t>
            </w:r>
          </w:p>
        </w:tc>
      </w:tr>
      <w:tr w:rsidR="00BB1D00" w14:paraId="366C7780"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47438B1F" w14:textId="62F7752D" w:rsidR="00BB1D00" w:rsidRDefault="003A38EE" w:rsidP="00CD1144">
            <w:pPr>
              <w:jc w:val="left"/>
              <w:rPr>
                <w:rFonts w:cs="Arial"/>
                <w:sz w:val="20"/>
                <w:szCs w:val="20"/>
              </w:rPr>
            </w:pPr>
            <w:r>
              <w:rPr>
                <w:rFonts w:cs="Arial"/>
                <w:sz w:val="20"/>
                <w:szCs w:val="20"/>
              </w:rPr>
              <w:t>l</w:t>
            </w:r>
            <w:r w:rsidR="00251262">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1BAF7D73" w14:textId="61B5AF9E" w:rsidR="00BB1D00" w:rsidRDefault="00BB1D00" w:rsidP="00CD1144">
            <w:pPr>
              <w:jc w:val="left"/>
              <w:rPr>
                <w:rFonts w:cs="Arial"/>
                <w:sz w:val="20"/>
                <w:szCs w:val="20"/>
              </w:rPr>
            </w:pPr>
            <w:r>
              <w:rPr>
                <w:rFonts w:cs="Arial"/>
                <w:sz w:val="20"/>
                <w:szCs w:val="20"/>
              </w:rPr>
              <w:t>Describe the</w:t>
            </w:r>
            <w:r w:rsidR="00933622">
              <w:rPr>
                <w:rFonts w:cs="Arial"/>
                <w:sz w:val="20"/>
                <w:szCs w:val="20"/>
              </w:rPr>
              <w:t xml:space="preserve"> process</w:t>
            </w:r>
            <w:r>
              <w:rPr>
                <w:rFonts w:cs="Arial"/>
                <w:sz w:val="20"/>
                <w:szCs w:val="20"/>
              </w:rPr>
              <w:t xml:space="preserve">  to retrieve individual transaction</w:t>
            </w:r>
            <w:r w:rsidR="000C615D">
              <w:rPr>
                <w:rFonts w:cs="Arial"/>
                <w:sz w:val="20"/>
                <w:szCs w:val="20"/>
              </w:rPr>
              <w:t xml:space="preserve"> details</w:t>
            </w:r>
            <w:r w:rsidR="008E2EFB">
              <w:rPr>
                <w:rFonts w:cs="Arial"/>
                <w:sz w:val="20"/>
                <w:szCs w:val="20"/>
              </w:rPr>
              <w:t>.</w:t>
            </w:r>
            <w:r w:rsidR="000C615D">
              <w:rPr>
                <w:rFonts w:cs="Arial"/>
                <w:sz w:val="20"/>
                <w:szCs w:val="20"/>
              </w:rPr>
              <w:t xml:space="preserve"> for integration into NGPC software systems via web service.</w:t>
            </w:r>
          </w:p>
        </w:tc>
      </w:tr>
      <w:tr w:rsidR="00BB1D00" w14:paraId="4C3F5151" w14:textId="77777777" w:rsidTr="00CD1144">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7A31315A" w14:textId="49D22751" w:rsidR="00BB1D00" w:rsidRDefault="00BB1D00" w:rsidP="00CD1144">
            <w:pPr>
              <w:jc w:val="left"/>
              <w:rPr>
                <w:rFonts w:cs="Arial"/>
                <w:sz w:val="20"/>
                <w:szCs w:val="20"/>
              </w:rPr>
            </w:pPr>
            <w:r>
              <w:rPr>
                <w:rFonts w:cs="Arial"/>
                <w:sz w:val="20"/>
                <w:szCs w:val="20"/>
              </w:rPr>
              <w:t>Response:</w:t>
            </w:r>
          </w:p>
        </w:tc>
      </w:tr>
      <w:tr w:rsidR="00366DB9" w14:paraId="35C43459" w14:textId="22217167" w:rsidTr="00BB1D00">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694964C4" w14:textId="4A571BF5" w:rsidR="00366DB9" w:rsidRDefault="003A38EE" w:rsidP="00CD1144">
            <w:pPr>
              <w:jc w:val="left"/>
              <w:rPr>
                <w:rFonts w:cs="Arial"/>
                <w:sz w:val="20"/>
                <w:szCs w:val="20"/>
              </w:rPr>
            </w:pPr>
            <w:r>
              <w:rPr>
                <w:rFonts w:cs="Arial"/>
                <w:sz w:val="20"/>
                <w:szCs w:val="20"/>
              </w:rPr>
              <w:t>m</w:t>
            </w:r>
            <w:r w:rsidR="00366DB9">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3FAB9D74" w14:textId="5CF79BD0" w:rsidR="00366DB9" w:rsidRDefault="00366DB9" w:rsidP="00CD1144">
            <w:pPr>
              <w:jc w:val="left"/>
              <w:rPr>
                <w:rFonts w:cs="Arial"/>
                <w:sz w:val="20"/>
                <w:szCs w:val="20"/>
              </w:rPr>
            </w:pPr>
            <w:r>
              <w:rPr>
                <w:rFonts w:cs="Arial"/>
                <w:sz w:val="20"/>
                <w:szCs w:val="20"/>
              </w:rPr>
              <w:t>Describe the ability to access reports and integrate into the NGPC software systems via a web service.</w:t>
            </w:r>
          </w:p>
        </w:tc>
      </w:tr>
      <w:tr w:rsidR="00366DB9" w14:paraId="7B9A1F7C" w14:textId="6C069815" w:rsidTr="00C053B1">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31113139" w14:textId="6D9AF06E" w:rsidR="00366DB9" w:rsidRDefault="00366DB9" w:rsidP="00366DB9">
            <w:pPr>
              <w:jc w:val="left"/>
              <w:rPr>
                <w:rFonts w:cs="Arial"/>
                <w:sz w:val="20"/>
                <w:szCs w:val="20"/>
              </w:rPr>
            </w:pPr>
            <w:r>
              <w:rPr>
                <w:rFonts w:cs="Arial"/>
                <w:sz w:val="20"/>
                <w:szCs w:val="20"/>
              </w:rPr>
              <w:t>Response:</w:t>
            </w:r>
          </w:p>
        </w:tc>
      </w:tr>
      <w:tr w:rsidR="00366DB9" w14:paraId="6E09514E" w14:textId="77777777" w:rsidTr="00C053B1">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15D62800" w14:textId="0AD87354" w:rsidR="00366DB9" w:rsidRDefault="003A38EE" w:rsidP="00366DB9">
            <w:pPr>
              <w:jc w:val="left"/>
              <w:rPr>
                <w:rFonts w:cs="Arial"/>
                <w:sz w:val="20"/>
                <w:szCs w:val="20"/>
              </w:rPr>
            </w:pPr>
            <w:r>
              <w:rPr>
                <w:rFonts w:cs="Arial"/>
                <w:sz w:val="20"/>
                <w:szCs w:val="20"/>
              </w:rPr>
              <w:t>n</w:t>
            </w:r>
            <w:r w:rsidR="00366DB9">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53C95687" w14:textId="621D7CEC" w:rsidR="00366DB9" w:rsidRDefault="00366DB9" w:rsidP="00366DB9">
            <w:pPr>
              <w:jc w:val="left"/>
              <w:rPr>
                <w:rFonts w:cs="Arial"/>
                <w:sz w:val="20"/>
                <w:szCs w:val="20"/>
              </w:rPr>
            </w:pPr>
            <w:r>
              <w:rPr>
                <w:rFonts w:cs="Arial"/>
                <w:sz w:val="20"/>
                <w:szCs w:val="20"/>
              </w:rPr>
              <w:t>Describe the ability to search for credit card transaction(s) or refunds by merchant number, credit card number (using a portion of the credit card number {example:  first 6 and last 4 or first 4 and last 6}, dollar amount or date range.  Search results must include transaction date and authorization number.</w:t>
            </w:r>
          </w:p>
        </w:tc>
      </w:tr>
      <w:tr w:rsidR="00366DB9" w14:paraId="6822B5B3" w14:textId="77777777" w:rsidTr="00C053B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522ECAB0" w14:textId="48891533" w:rsidR="00366DB9" w:rsidRDefault="00366DB9" w:rsidP="00366DB9">
            <w:pPr>
              <w:jc w:val="left"/>
              <w:rPr>
                <w:rFonts w:cs="Arial"/>
                <w:sz w:val="20"/>
                <w:szCs w:val="20"/>
              </w:rPr>
            </w:pPr>
            <w:r>
              <w:rPr>
                <w:rFonts w:cs="Arial"/>
                <w:sz w:val="20"/>
                <w:szCs w:val="20"/>
              </w:rPr>
              <w:t>Response:</w:t>
            </w:r>
          </w:p>
        </w:tc>
      </w:tr>
      <w:tr w:rsidR="00366DB9" w14:paraId="5B38BAD2" w14:textId="77777777" w:rsidTr="00393C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07B96C6F" w14:textId="2CCD1184" w:rsidR="00366DB9" w:rsidRDefault="003A38EE" w:rsidP="00366DB9">
            <w:pPr>
              <w:jc w:val="left"/>
              <w:rPr>
                <w:rFonts w:cs="Arial"/>
                <w:sz w:val="20"/>
                <w:szCs w:val="20"/>
              </w:rPr>
            </w:pPr>
            <w:r>
              <w:rPr>
                <w:rFonts w:cs="Arial"/>
                <w:sz w:val="20"/>
                <w:szCs w:val="20"/>
              </w:rPr>
              <w:t>o</w:t>
            </w:r>
            <w:r w:rsidR="00366DB9">
              <w:rPr>
                <w:rFonts w:cs="Arial"/>
                <w:sz w:val="20"/>
                <w:szCs w:val="20"/>
              </w:rPr>
              <w:t>.</w:t>
            </w:r>
          </w:p>
        </w:tc>
        <w:tc>
          <w:tcPr>
            <w:tcW w:w="9447" w:type="dxa"/>
            <w:tcBorders>
              <w:top w:val="nil"/>
              <w:left w:val="single" w:sz="4" w:space="0" w:color="auto"/>
              <w:bottom w:val="single" w:sz="4" w:space="0" w:color="auto"/>
              <w:right w:val="single" w:sz="4" w:space="0" w:color="auto"/>
            </w:tcBorders>
            <w:shd w:val="clear" w:color="auto" w:fill="auto"/>
          </w:tcPr>
          <w:p w14:paraId="6F81A235" w14:textId="04705F94" w:rsidR="00366DB9" w:rsidRDefault="00366DB9" w:rsidP="00366DB9">
            <w:pPr>
              <w:jc w:val="left"/>
              <w:rPr>
                <w:rFonts w:cs="Arial"/>
                <w:sz w:val="20"/>
                <w:szCs w:val="20"/>
              </w:rPr>
            </w:pPr>
            <w:r>
              <w:rPr>
                <w:rFonts w:cs="Arial"/>
                <w:sz w:val="20"/>
                <w:szCs w:val="20"/>
              </w:rPr>
              <w:t>Describe how to search by card number, batch number or batch total.</w:t>
            </w:r>
          </w:p>
        </w:tc>
      </w:tr>
      <w:tr w:rsidR="00366DB9" w14:paraId="57DFB8E1"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A63F5F6" w14:textId="77777777" w:rsidR="00366DB9" w:rsidRDefault="00366DB9" w:rsidP="00366DB9">
            <w:pPr>
              <w:jc w:val="left"/>
              <w:rPr>
                <w:rFonts w:cs="Arial"/>
                <w:sz w:val="20"/>
                <w:szCs w:val="20"/>
              </w:rPr>
            </w:pPr>
            <w:r>
              <w:rPr>
                <w:rFonts w:cs="Arial"/>
                <w:sz w:val="20"/>
                <w:szCs w:val="20"/>
              </w:rPr>
              <w:t>Response:</w:t>
            </w:r>
          </w:p>
        </w:tc>
      </w:tr>
      <w:tr w:rsidR="00366DB9" w14:paraId="4FDB82D9"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D7A1F30" w14:textId="5225D10A" w:rsidR="00366DB9" w:rsidRDefault="00BE23B7" w:rsidP="00366DB9">
            <w:pPr>
              <w:jc w:val="left"/>
              <w:rPr>
                <w:rFonts w:cs="Arial"/>
                <w:sz w:val="20"/>
                <w:szCs w:val="20"/>
              </w:rPr>
            </w:pPr>
            <w:r>
              <w:rPr>
                <w:rFonts w:cs="Arial"/>
                <w:sz w:val="20"/>
                <w:szCs w:val="20"/>
              </w:rPr>
              <w:t>p</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533FC0FD" w14:textId="4E08F13C" w:rsidR="00366DB9" w:rsidRDefault="00366DB9" w:rsidP="00366DB9">
            <w:pPr>
              <w:jc w:val="left"/>
              <w:rPr>
                <w:rFonts w:cs="Arial"/>
                <w:sz w:val="20"/>
                <w:szCs w:val="20"/>
              </w:rPr>
            </w:pPr>
            <w:r>
              <w:rPr>
                <w:rFonts w:cs="Arial"/>
                <w:sz w:val="20"/>
                <w:szCs w:val="20"/>
              </w:rPr>
              <w:t>Describe the transaction retention period. The State requires a minimum of 13 months.</w:t>
            </w:r>
          </w:p>
        </w:tc>
      </w:tr>
      <w:tr w:rsidR="00366DB9" w14:paraId="54110BEB"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7A66C7EF" w14:textId="06C880AC" w:rsidR="00366DB9" w:rsidRDefault="00366DB9" w:rsidP="00366DB9">
            <w:pPr>
              <w:jc w:val="left"/>
              <w:rPr>
                <w:rFonts w:cs="Arial"/>
                <w:sz w:val="20"/>
                <w:szCs w:val="20"/>
              </w:rPr>
            </w:pPr>
            <w:r>
              <w:rPr>
                <w:rFonts w:cs="Arial"/>
                <w:sz w:val="20"/>
                <w:szCs w:val="20"/>
              </w:rPr>
              <w:t>Response:</w:t>
            </w:r>
          </w:p>
        </w:tc>
      </w:tr>
      <w:tr w:rsidR="00366DB9" w14:paraId="723073FD" w14:textId="77777777" w:rsidTr="00AC0E6D">
        <w:trPr>
          <w:cantSplit/>
          <w:trHeight w:val="994"/>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5FA0C16" w14:textId="0FD14F8B" w:rsidR="00366DB9" w:rsidRDefault="00BE23B7" w:rsidP="00366DB9">
            <w:pPr>
              <w:jc w:val="left"/>
              <w:rPr>
                <w:rFonts w:cs="Arial"/>
                <w:sz w:val="20"/>
                <w:szCs w:val="20"/>
              </w:rPr>
            </w:pPr>
            <w:r>
              <w:rPr>
                <w:rFonts w:cs="Arial"/>
                <w:sz w:val="20"/>
                <w:szCs w:val="20"/>
              </w:rPr>
              <w:t>q</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08925E18" w14:textId="4D0F6AEA" w:rsidR="00366DB9" w:rsidRDefault="00366DB9" w:rsidP="00366DB9">
            <w:pPr>
              <w:jc w:val="left"/>
              <w:rPr>
                <w:rFonts w:cs="Arial"/>
                <w:sz w:val="20"/>
                <w:szCs w:val="20"/>
              </w:rPr>
            </w:pPr>
            <w:r>
              <w:rPr>
                <w:rFonts w:cs="Arial"/>
                <w:sz w:val="20"/>
                <w:szCs w:val="20"/>
              </w:rPr>
              <w:t>Describe the capability to search on a date range. The range must include specific criteria such as beginning date, ending date and by a specific month. The minimum search criteria must include the time, account number, order ID, MID, transaction date, authorization number, amount, card type approvals and declines.</w:t>
            </w:r>
          </w:p>
        </w:tc>
      </w:tr>
      <w:tr w:rsidR="00366DB9" w14:paraId="30B9CB30"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6150DA8" w14:textId="4815252B" w:rsidR="00366DB9" w:rsidRDefault="00366DB9" w:rsidP="00366DB9">
            <w:pPr>
              <w:jc w:val="left"/>
              <w:rPr>
                <w:rFonts w:cs="Arial"/>
                <w:sz w:val="20"/>
                <w:szCs w:val="20"/>
              </w:rPr>
            </w:pPr>
            <w:r>
              <w:rPr>
                <w:rFonts w:cs="Arial"/>
                <w:sz w:val="20"/>
                <w:szCs w:val="20"/>
              </w:rPr>
              <w:t>Response:</w:t>
            </w:r>
          </w:p>
        </w:tc>
      </w:tr>
      <w:tr w:rsidR="00366DB9" w14:paraId="06E90459"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226F1A7" w14:textId="6BE531FA" w:rsidR="00366DB9" w:rsidRDefault="00BE23B7" w:rsidP="00366DB9">
            <w:pPr>
              <w:jc w:val="left"/>
              <w:rPr>
                <w:rFonts w:cs="Arial"/>
                <w:sz w:val="20"/>
                <w:szCs w:val="20"/>
              </w:rPr>
            </w:pPr>
            <w:r>
              <w:rPr>
                <w:rFonts w:cs="Arial"/>
                <w:sz w:val="20"/>
                <w:szCs w:val="20"/>
              </w:rPr>
              <w:t>r</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597F6240" w14:textId="135EA516" w:rsidR="00366DB9" w:rsidRDefault="00366DB9" w:rsidP="00366DB9">
            <w:pPr>
              <w:jc w:val="left"/>
              <w:rPr>
                <w:rFonts w:cs="Arial"/>
                <w:sz w:val="20"/>
                <w:szCs w:val="20"/>
              </w:rPr>
            </w:pPr>
            <w:r>
              <w:rPr>
                <w:rFonts w:cs="Arial"/>
                <w:sz w:val="20"/>
                <w:szCs w:val="20"/>
              </w:rPr>
              <w:t>Describe the ability and the process to initiate manual authorizations and manual credits.</w:t>
            </w:r>
          </w:p>
        </w:tc>
      </w:tr>
      <w:tr w:rsidR="00366DB9" w14:paraId="188538CE"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46602C6" w14:textId="0A3AE155" w:rsidR="00366DB9" w:rsidRDefault="00366DB9" w:rsidP="00366DB9">
            <w:pPr>
              <w:jc w:val="left"/>
              <w:rPr>
                <w:rFonts w:cs="Arial"/>
                <w:sz w:val="20"/>
                <w:szCs w:val="20"/>
              </w:rPr>
            </w:pPr>
            <w:r>
              <w:rPr>
                <w:rFonts w:cs="Arial"/>
                <w:sz w:val="20"/>
                <w:szCs w:val="20"/>
              </w:rPr>
              <w:t>Response:</w:t>
            </w:r>
          </w:p>
        </w:tc>
      </w:tr>
      <w:tr w:rsidR="00366DB9" w14:paraId="033F3F98"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6852B7F" w14:textId="52BB43A6" w:rsidR="00366DB9" w:rsidRDefault="00BE23B7" w:rsidP="00366DB9">
            <w:pPr>
              <w:jc w:val="left"/>
              <w:rPr>
                <w:rFonts w:cs="Arial"/>
                <w:sz w:val="20"/>
                <w:szCs w:val="20"/>
              </w:rPr>
            </w:pPr>
            <w:r>
              <w:rPr>
                <w:rFonts w:cs="Arial"/>
                <w:sz w:val="20"/>
                <w:szCs w:val="20"/>
              </w:rPr>
              <w:t>s</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53EE97B8" w14:textId="6A2C0253" w:rsidR="00366DB9" w:rsidRDefault="00366DB9" w:rsidP="00366DB9">
            <w:pPr>
              <w:jc w:val="left"/>
              <w:rPr>
                <w:rFonts w:cs="Arial"/>
                <w:sz w:val="20"/>
                <w:szCs w:val="20"/>
              </w:rPr>
            </w:pPr>
            <w:r>
              <w:rPr>
                <w:rFonts w:cs="Arial"/>
                <w:sz w:val="20"/>
                <w:szCs w:val="20"/>
              </w:rPr>
              <w:t xml:space="preserve">Describe the </w:t>
            </w:r>
            <w:r w:rsidR="0007577E">
              <w:rPr>
                <w:rFonts w:cs="Arial"/>
                <w:sz w:val="20"/>
                <w:szCs w:val="20"/>
              </w:rPr>
              <w:t xml:space="preserve">process </w:t>
            </w:r>
            <w:r>
              <w:rPr>
                <w:rFonts w:cs="Arial"/>
                <w:sz w:val="20"/>
                <w:szCs w:val="20"/>
              </w:rPr>
              <w:t xml:space="preserve">to return or refund all or part of an order. </w:t>
            </w:r>
          </w:p>
        </w:tc>
      </w:tr>
      <w:tr w:rsidR="00366DB9" w14:paraId="7B4C5C15"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C776437" w14:textId="03D35572" w:rsidR="00366DB9" w:rsidRDefault="00366DB9" w:rsidP="00366DB9">
            <w:pPr>
              <w:jc w:val="left"/>
              <w:rPr>
                <w:rFonts w:cs="Arial"/>
                <w:sz w:val="20"/>
                <w:szCs w:val="20"/>
              </w:rPr>
            </w:pPr>
            <w:r>
              <w:rPr>
                <w:rFonts w:cs="Arial"/>
                <w:sz w:val="20"/>
                <w:szCs w:val="20"/>
              </w:rPr>
              <w:t>Response:</w:t>
            </w:r>
          </w:p>
        </w:tc>
      </w:tr>
      <w:tr w:rsidR="00366DB9" w14:paraId="29CCDA17" w14:textId="77777777" w:rsidTr="00393CE8">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ABED1CF" w14:textId="751F0CA5" w:rsidR="00366DB9" w:rsidRDefault="00BE23B7" w:rsidP="00366DB9">
            <w:pPr>
              <w:jc w:val="left"/>
              <w:rPr>
                <w:rFonts w:cs="Arial"/>
                <w:sz w:val="20"/>
                <w:szCs w:val="20"/>
              </w:rPr>
            </w:pPr>
            <w:r>
              <w:rPr>
                <w:rFonts w:cs="Arial"/>
                <w:sz w:val="20"/>
                <w:szCs w:val="20"/>
              </w:rPr>
              <w:t>t</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3B759B1F" w14:textId="356209B0" w:rsidR="00366DB9" w:rsidRDefault="00366DB9" w:rsidP="00366DB9">
            <w:pPr>
              <w:jc w:val="left"/>
              <w:rPr>
                <w:rFonts w:cs="Arial"/>
                <w:sz w:val="20"/>
                <w:szCs w:val="20"/>
              </w:rPr>
            </w:pPr>
            <w:r>
              <w:rPr>
                <w:rFonts w:cs="Arial"/>
                <w:sz w:val="20"/>
                <w:szCs w:val="20"/>
              </w:rPr>
              <w:t xml:space="preserve">Describe the ability </w:t>
            </w:r>
            <w:r w:rsidR="004B675C">
              <w:rPr>
                <w:rFonts w:cs="Arial"/>
                <w:sz w:val="20"/>
                <w:szCs w:val="20"/>
              </w:rPr>
              <w:t xml:space="preserve">and procedure used </w:t>
            </w:r>
            <w:r>
              <w:rPr>
                <w:rFonts w:cs="Arial"/>
                <w:sz w:val="20"/>
                <w:szCs w:val="20"/>
              </w:rPr>
              <w:t xml:space="preserve">to void an order. </w:t>
            </w:r>
          </w:p>
        </w:tc>
      </w:tr>
      <w:tr w:rsidR="00366DB9" w14:paraId="18E5102E"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B39F126" w14:textId="3F9ECEC9" w:rsidR="00366DB9" w:rsidRDefault="00366DB9" w:rsidP="00366DB9">
            <w:pPr>
              <w:jc w:val="left"/>
              <w:rPr>
                <w:rFonts w:cs="Arial"/>
                <w:sz w:val="20"/>
                <w:szCs w:val="20"/>
              </w:rPr>
            </w:pPr>
            <w:r>
              <w:rPr>
                <w:rFonts w:cs="Arial"/>
                <w:sz w:val="20"/>
                <w:szCs w:val="20"/>
              </w:rPr>
              <w:t>Response:</w:t>
            </w:r>
          </w:p>
        </w:tc>
      </w:tr>
      <w:tr w:rsidR="00366DB9" w14:paraId="41344531" w14:textId="77777777" w:rsidTr="00561EC9">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8FB77A6" w14:textId="433511DF" w:rsidR="00366DB9" w:rsidRDefault="00BE23B7" w:rsidP="00366DB9">
            <w:pPr>
              <w:jc w:val="left"/>
              <w:rPr>
                <w:rFonts w:cs="Arial"/>
                <w:sz w:val="20"/>
                <w:szCs w:val="20"/>
              </w:rPr>
            </w:pPr>
            <w:r>
              <w:rPr>
                <w:rFonts w:cs="Arial"/>
                <w:sz w:val="20"/>
                <w:szCs w:val="20"/>
              </w:rPr>
              <w:t>u</w:t>
            </w:r>
            <w:r w:rsidR="00366DB9">
              <w:rPr>
                <w:rFonts w:cs="Arial"/>
                <w:sz w:val="20"/>
                <w:szCs w:val="20"/>
              </w:rPr>
              <w:t>.</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77638D65" w14:textId="77080C0A" w:rsidR="00366DB9" w:rsidRDefault="00366DB9" w:rsidP="00366DB9">
            <w:pPr>
              <w:jc w:val="left"/>
              <w:rPr>
                <w:rFonts w:cs="Arial"/>
                <w:sz w:val="20"/>
                <w:szCs w:val="20"/>
              </w:rPr>
            </w:pPr>
            <w:r>
              <w:rPr>
                <w:rFonts w:cs="Arial"/>
                <w:sz w:val="20"/>
                <w:szCs w:val="20"/>
              </w:rPr>
              <w:t xml:space="preserve">Describe how the agency can review user access to the online solution.  </w:t>
            </w:r>
            <w:r w:rsidR="008A54A3">
              <w:rPr>
                <w:rFonts w:cs="Arial"/>
                <w:sz w:val="20"/>
                <w:szCs w:val="20"/>
              </w:rPr>
              <w:t>Allowing</w:t>
            </w:r>
            <w:r>
              <w:rPr>
                <w:rFonts w:cs="Arial"/>
                <w:sz w:val="20"/>
                <w:szCs w:val="20"/>
              </w:rPr>
              <w:t xml:space="preserve"> agency managers to view employee access and terminate access</w:t>
            </w:r>
            <w:r w:rsidR="00933622">
              <w:rPr>
                <w:rFonts w:cs="Arial"/>
                <w:sz w:val="20"/>
                <w:szCs w:val="20"/>
              </w:rPr>
              <w:t xml:space="preserve"> with </w:t>
            </w:r>
            <w:r>
              <w:rPr>
                <w:rFonts w:cs="Arial"/>
                <w:sz w:val="20"/>
                <w:szCs w:val="20"/>
              </w:rPr>
              <w:t>role</w:t>
            </w:r>
            <w:r w:rsidR="00933622">
              <w:rPr>
                <w:rFonts w:cs="Arial"/>
                <w:sz w:val="20"/>
                <w:szCs w:val="20"/>
              </w:rPr>
              <w:t xml:space="preserve"> or staff</w:t>
            </w:r>
            <w:r>
              <w:rPr>
                <w:rFonts w:cs="Arial"/>
                <w:sz w:val="20"/>
                <w:szCs w:val="20"/>
              </w:rPr>
              <w:t xml:space="preserve"> change</w:t>
            </w:r>
            <w:r w:rsidR="00933622">
              <w:rPr>
                <w:rFonts w:cs="Arial"/>
                <w:sz w:val="20"/>
                <w:szCs w:val="20"/>
              </w:rPr>
              <w:t>s</w:t>
            </w:r>
            <w:r w:rsidR="00DD0E3C">
              <w:rPr>
                <w:rFonts w:cs="Arial"/>
                <w:sz w:val="20"/>
                <w:szCs w:val="20"/>
              </w:rPr>
              <w:t>.</w:t>
            </w:r>
            <w:r>
              <w:rPr>
                <w:rFonts w:cs="Arial"/>
                <w:sz w:val="20"/>
                <w:szCs w:val="20"/>
              </w:rPr>
              <w:t xml:space="preserve"> </w:t>
            </w:r>
          </w:p>
        </w:tc>
      </w:tr>
      <w:tr w:rsidR="00366DB9" w14:paraId="166A01A3" w14:textId="77777777" w:rsidTr="00CD11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34C6FCE" w14:textId="2306DABD" w:rsidR="00366DB9" w:rsidRDefault="00E4068A" w:rsidP="00366DB9">
            <w:pPr>
              <w:jc w:val="left"/>
              <w:rPr>
                <w:rFonts w:cs="Arial"/>
                <w:sz w:val="20"/>
                <w:szCs w:val="20"/>
              </w:rPr>
            </w:pPr>
            <w:r>
              <w:rPr>
                <w:rFonts w:cs="Arial"/>
                <w:sz w:val="20"/>
                <w:szCs w:val="20"/>
              </w:rPr>
              <w:t>Response:</w:t>
            </w:r>
          </w:p>
        </w:tc>
      </w:tr>
    </w:tbl>
    <w:p w14:paraId="6AA83FDA" w14:textId="3B84C507" w:rsidR="00947233" w:rsidRDefault="00947233"/>
    <w:p w14:paraId="6F876CF7" w14:textId="396C2E40" w:rsidR="00774B39" w:rsidRDefault="00774B39"/>
    <w:p w14:paraId="06372419" w14:textId="0C707434" w:rsidR="00774B39" w:rsidRDefault="00774B39"/>
    <w:p w14:paraId="5126AD4E" w14:textId="77777777" w:rsidR="00774B39" w:rsidRDefault="00774B39"/>
    <w:tbl>
      <w:tblPr>
        <w:tblW w:w="9792" w:type="dxa"/>
        <w:jc w:val="center"/>
        <w:tblLayout w:type="fixed"/>
        <w:tblCellMar>
          <w:left w:w="43" w:type="dxa"/>
          <w:right w:w="43" w:type="dxa"/>
        </w:tblCellMar>
        <w:tblLook w:val="0000" w:firstRow="0" w:lastRow="0" w:firstColumn="0" w:lastColumn="0" w:noHBand="0" w:noVBand="0"/>
      </w:tblPr>
      <w:tblGrid>
        <w:gridCol w:w="435"/>
        <w:gridCol w:w="9357"/>
      </w:tblGrid>
      <w:tr w:rsidR="00AA5510" w:rsidRPr="003749C2" w14:paraId="37783350" w14:textId="77777777" w:rsidTr="00152D27">
        <w:trPr>
          <w:cantSplit/>
          <w:trHeight w:val="518"/>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A68CE6" w14:textId="375EC43B" w:rsidR="00AA5510" w:rsidRPr="003749C2" w:rsidRDefault="00EB6A1F" w:rsidP="00EB6A1F">
            <w:pPr>
              <w:jc w:val="center"/>
              <w:rPr>
                <w:rFonts w:cs="Arial"/>
                <w:b/>
                <w:bCs/>
              </w:rPr>
            </w:pPr>
            <w:r>
              <w:rPr>
                <w:rFonts w:cs="Arial"/>
                <w:b/>
                <w:bCs/>
              </w:rPr>
              <w:lastRenderedPageBreak/>
              <w:t xml:space="preserve">FR </w:t>
            </w:r>
            <w:r w:rsidR="007B670E">
              <w:rPr>
                <w:rFonts w:cs="Arial"/>
                <w:b/>
                <w:bCs/>
              </w:rPr>
              <w:t>5</w:t>
            </w:r>
            <w:r>
              <w:rPr>
                <w:rFonts w:cs="Arial"/>
                <w:b/>
                <w:bCs/>
              </w:rPr>
              <w:t xml:space="preserve"> – </w:t>
            </w:r>
            <w:r w:rsidR="00E63FDA">
              <w:rPr>
                <w:rFonts w:cs="Arial"/>
                <w:b/>
                <w:bCs/>
              </w:rPr>
              <w:t>Transaction Batching, Authorizations, and Processing</w:t>
            </w:r>
          </w:p>
        </w:tc>
      </w:tr>
      <w:tr w:rsidR="00AA5510" w14:paraId="79C8C697" w14:textId="77777777" w:rsidTr="00F6007E">
        <w:trPr>
          <w:cantSplit/>
          <w:trHeight w:val="518"/>
          <w:jc w:val="center"/>
        </w:trPr>
        <w:tc>
          <w:tcPr>
            <w:tcW w:w="435" w:type="dxa"/>
            <w:tcBorders>
              <w:top w:val="single" w:sz="12" w:space="0" w:color="auto"/>
              <w:left w:val="single" w:sz="4" w:space="0" w:color="auto"/>
              <w:bottom w:val="single" w:sz="4" w:space="0" w:color="auto"/>
              <w:right w:val="single" w:sz="4" w:space="0" w:color="auto"/>
            </w:tcBorders>
            <w:shd w:val="clear" w:color="auto" w:fill="auto"/>
          </w:tcPr>
          <w:p w14:paraId="19556326" w14:textId="77777777" w:rsidR="00AA5510" w:rsidRDefault="00AA5510" w:rsidP="00152D27">
            <w:pPr>
              <w:jc w:val="left"/>
              <w:rPr>
                <w:rFonts w:cs="Arial"/>
                <w:sz w:val="20"/>
                <w:szCs w:val="20"/>
              </w:rPr>
            </w:pPr>
            <w:r>
              <w:rPr>
                <w:rFonts w:cs="Arial"/>
                <w:sz w:val="20"/>
                <w:szCs w:val="20"/>
              </w:rPr>
              <w:t>a.</w:t>
            </w:r>
          </w:p>
        </w:tc>
        <w:tc>
          <w:tcPr>
            <w:tcW w:w="9357" w:type="dxa"/>
            <w:tcBorders>
              <w:top w:val="single" w:sz="12" w:space="0" w:color="auto"/>
              <w:left w:val="nil"/>
              <w:bottom w:val="single" w:sz="4" w:space="0" w:color="auto"/>
              <w:right w:val="single" w:sz="4" w:space="0" w:color="auto"/>
            </w:tcBorders>
            <w:shd w:val="clear" w:color="auto" w:fill="auto"/>
          </w:tcPr>
          <w:p w14:paraId="7BC96F89" w14:textId="6F6D32F0" w:rsidR="00AA5510" w:rsidRDefault="00E63FDA" w:rsidP="00152D27">
            <w:pPr>
              <w:jc w:val="left"/>
              <w:rPr>
                <w:rFonts w:cs="Arial"/>
                <w:sz w:val="20"/>
                <w:szCs w:val="20"/>
              </w:rPr>
            </w:pPr>
            <w:r>
              <w:rPr>
                <w:rFonts w:cs="Arial"/>
                <w:sz w:val="20"/>
                <w:szCs w:val="20"/>
              </w:rPr>
              <w:t xml:space="preserve">Provide a diagram reflecting the processing of a credit card transaction beginning with the point of sale (either internet or </w:t>
            </w:r>
            <w:r w:rsidR="00D243F1">
              <w:rPr>
                <w:rFonts w:cs="Arial"/>
                <w:sz w:val="20"/>
                <w:szCs w:val="20"/>
              </w:rPr>
              <w:t>terminal</w:t>
            </w:r>
            <w:r>
              <w:rPr>
                <w:rFonts w:cs="Arial"/>
                <w:sz w:val="20"/>
                <w:szCs w:val="20"/>
              </w:rPr>
              <w:t>) to the deposit of funds.  The diagram must indicate the functions performed by the contractor and those performed by others including subcontractors</w:t>
            </w:r>
            <w:r w:rsidR="00D243F1">
              <w:rPr>
                <w:rFonts w:cs="Arial"/>
                <w:sz w:val="20"/>
                <w:szCs w:val="20"/>
              </w:rPr>
              <w:t xml:space="preserve"> along with dates</w:t>
            </w:r>
            <w:r w:rsidR="00405143">
              <w:rPr>
                <w:rFonts w:cs="Arial"/>
                <w:sz w:val="20"/>
                <w:szCs w:val="20"/>
              </w:rPr>
              <w:t xml:space="preserve"> when each function occurred</w:t>
            </w:r>
            <w:r>
              <w:rPr>
                <w:rFonts w:cs="Arial"/>
                <w:sz w:val="20"/>
                <w:szCs w:val="20"/>
              </w:rPr>
              <w:t>.</w:t>
            </w:r>
          </w:p>
        </w:tc>
      </w:tr>
      <w:tr w:rsidR="00AA5510" w14:paraId="77B728B5" w14:textId="77777777" w:rsidTr="00152D27">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6777762" w14:textId="77777777" w:rsidR="00AA5510" w:rsidRDefault="00AA5510" w:rsidP="00152D27">
            <w:pPr>
              <w:jc w:val="left"/>
              <w:rPr>
                <w:rFonts w:cs="Arial"/>
                <w:sz w:val="20"/>
                <w:szCs w:val="20"/>
              </w:rPr>
            </w:pPr>
            <w:r>
              <w:rPr>
                <w:rFonts w:cs="Arial"/>
                <w:sz w:val="20"/>
                <w:szCs w:val="20"/>
              </w:rPr>
              <w:t xml:space="preserve">Response: </w:t>
            </w:r>
          </w:p>
          <w:p w14:paraId="502BAD10" w14:textId="77777777" w:rsidR="00AA5510" w:rsidRDefault="00AA5510" w:rsidP="00152D27">
            <w:pPr>
              <w:jc w:val="left"/>
              <w:rPr>
                <w:rFonts w:cs="Arial"/>
                <w:sz w:val="20"/>
                <w:szCs w:val="20"/>
              </w:rPr>
            </w:pPr>
          </w:p>
          <w:p w14:paraId="369B1D13" w14:textId="77777777" w:rsidR="00AA5510" w:rsidRDefault="00AA5510" w:rsidP="00152D27">
            <w:pPr>
              <w:jc w:val="left"/>
              <w:rPr>
                <w:rFonts w:cs="Arial"/>
                <w:sz w:val="20"/>
                <w:szCs w:val="20"/>
              </w:rPr>
            </w:pPr>
          </w:p>
        </w:tc>
      </w:tr>
      <w:tr w:rsidR="00AA5510" w14:paraId="335042CF" w14:textId="77777777" w:rsidTr="00F6007E">
        <w:trPr>
          <w:cantSplit/>
          <w:trHeight w:val="518"/>
          <w:jc w:val="center"/>
        </w:trPr>
        <w:tc>
          <w:tcPr>
            <w:tcW w:w="435" w:type="dxa"/>
            <w:tcBorders>
              <w:top w:val="nil"/>
              <w:left w:val="single" w:sz="4" w:space="0" w:color="auto"/>
              <w:bottom w:val="single" w:sz="4" w:space="0" w:color="auto"/>
              <w:right w:val="single" w:sz="4" w:space="0" w:color="auto"/>
            </w:tcBorders>
            <w:shd w:val="clear" w:color="auto" w:fill="auto"/>
          </w:tcPr>
          <w:p w14:paraId="48A19A8B" w14:textId="77777777" w:rsidR="00AA5510" w:rsidRDefault="00AA5510" w:rsidP="00152D27">
            <w:pPr>
              <w:jc w:val="left"/>
              <w:rPr>
                <w:rFonts w:cs="Arial"/>
                <w:sz w:val="20"/>
                <w:szCs w:val="20"/>
              </w:rPr>
            </w:pPr>
            <w:r>
              <w:rPr>
                <w:rFonts w:cs="Arial"/>
                <w:sz w:val="20"/>
                <w:szCs w:val="20"/>
              </w:rPr>
              <w:t>b.</w:t>
            </w:r>
          </w:p>
        </w:tc>
        <w:tc>
          <w:tcPr>
            <w:tcW w:w="9357" w:type="dxa"/>
            <w:tcBorders>
              <w:top w:val="single" w:sz="4" w:space="0" w:color="auto"/>
              <w:left w:val="nil"/>
              <w:bottom w:val="single" w:sz="4" w:space="0" w:color="auto"/>
              <w:right w:val="single" w:sz="4" w:space="0" w:color="auto"/>
            </w:tcBorders>
            <w:shd w:val="clear" w:color="auto" w:fill="auto"/>
          </w:tcPr>
          <w:p w14:paraId="7AB2AAD2" w14:textId="6FE2F936" w:rsidR="00AA5510" w:rsidRDefault="00E24C97" w:rsidP="00431D9D">
            <w:pPr>
              <w:jc w:val="left"/>
              <w:rPr>
                <w:rFonts w:cs="Arial"/>
                <w:sz w:val="20"/>
                <w:szCs w:val="20"/>
              </w:rPr>
            </w:pPr>
            <w:r>
              <w:rPr>
                <w:rFonts w:cs="Arial"/>
                <w:sz w:val="20"/>
                <w:szCs w:val="20"/>
              </w:rPr>
              <w:t xml:space="preserve">Describe </w:t>
            </w:r>
            <w:r w:rsidR="007B46B0">
              <w:rPr>
                <w:rFonts w:cs="Arial"/>
                <w:sz w:val="20"/>
                <w:szCs w:val="20"/>
              </w:rPr>
              <w:t>available</w:t>
            </w:r>
            <w:r>
              <w:rPr>
                <w:rFonts w:cs="Arial"/>
                <w:sz w:val="20"/>
                <w:szCs w:val="20"/>
              </w:rPr>
              <w:t xml:space="preserve"> </w:t>
            </w:r>
            <w:r w:rsidRPr="00431D9D">
              <w:rPr>
                <w:rFonts w:cs="Arial"/>
                <w:sz w:val="20"/>
                <w:szCs w:val="20"/>
              </w:rPr>
              <w:t>government</w:t>
            </w:r>
            <w:r w:rsidR="00DD0E3C">
              <w:rPr>
                <w:rFonts w:cs="Arial"/>
                <w:sz w:val="20"/>
                <w:szCs w:val="20"/>
              </w:rPr>
              <w:t xml:space="preserve"> discount</w:t>
            </w:r>
            <w:r w:rsidRPr="00431D9D">
              <w:rPr>
                <w:rFonts w:cs="Arial"/>
                <w:sz w:val="20"/>
                <w:szCs w:val="20"/>
              </w:rPr>
              <w:t xml:space="preserve"> rates</w:t>
            </w:r>
            <w:r>
              <w:rPr>
                <w:rFonts w:cs="Arial"/>
                <w:sz w:val="20"/>
                <w:szCs w:val="20"/>
              </w:rPr>
              <w:t xml:space="preserve"> are</w:t>
            </w:r>
            <w:r w:rsidRPr="00431D9D">
              <w:rPr>
                <w:rFonts w:cs="Arial"/>
                <w:sz w:val="20"/>
                <w:szCs w:val="20"/>
              </w:rPr>
              <w:t xml:space="preserve"> available and explain how the State c</w:t>
            </w:r>
            <w:r w:rsidR="007B46B0">
              <w:rPr>
                <w:rFonts w:cs="Arial"/>
                <w:sz w:val="20"/>
                <w:szCs w:val="20"/>
              </w:rPr>
              <w:t>an</w:t>
            </w:r>
            <w:r w:rsidRPr="00431D9D">
              <w:rPr>
                <w:rFonts w:cs="Arial"/>
                <w:sz w:val="20"/>
                <w:szCs w:val="20"/>
              </w:rPr>
              <w:t xml:space="preserve"> qualify.</w:t>
            </w:r>
          </w:p>
        </w:tc>
      </w:tr>
      <w:tr w:rsidR="00AA5510" w14:paraId="1172C3EF" w14:textId="77777777" w:rsidTr="00E6480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91FD73E" w14:textId="77777777" w:rsidR="00AA5510" w:rsidRDefault="00AA5510" w:rsidP="00152D27">
            <w:pPr>
              <w:jc w:val="left"/>
              <w:rPr>
                <w:rFonts w:cs="Arial"/>
                <w:sz w:val="20"/>
                <w:szCs w:val="20"/>
              </w:rPr>
            </w:pPr>
            <w:r>
              <w:rPr>
                <w:rFonts w:cs="Arial"/>
                <w:sz w:val="20"/>
                <w:szCs w:val="20"/>
              </w:rPr>
              <w:t xml:space="preserve">Response: </w:t>
            </w:r>
          </w:p>
          <w:p w14:paraId="45912969" w14:textId="77777777" w:rsidR="00AA5510" w:rsidRDefault="00AA5510" w:rsidP="00152D27">
            <w:pPr>
              <w:jc w:val="left"/>
              <w:rPr>
                <w:rFonts w:cs="Arial"/>
                <w:sz w:val="20"/>
                <w:szCs w:val="20"/>
              </w:rPr>
            </w:pPr>
          </w:p>
          <w:p w14:paraId="6CEE6A59" w14:textId="77777777" w:rsidR="00AA5510" w:rsidRDefault="00AA5510" w:rsidP="00152D27">
            <w:pPr>
              <w:jc w:val="left"/>
              <w:rPr>
                <w:rFonts w:cs="Arial"/>
                <w:sz w:val="20"/>
                <w:szCs w:val="20"/>
              </w:rPr>
            </w:pPr>
          </w:p>
        </w:tc>
      </w:tr>
      <w:tr w:rsidR="007B46B0" w14:paraId="09703B06"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B3625B5" w14:textId="65FB82A2" w:rsidR="007B46B0" w:rsidRDefault="008E2EFB" w:rsidP="00152D27">
            <w:pPr>
              <w:jc w:val="left"/>
              <w:rPr>
                <w:rFonts w:cs="Arial"/>
                <w:sz w:val="20"/>
                <w:szCs w:val="20"/>
              </w:rPr>
            </w:pPr>
            <w:r>
              <w:rPr>
                <w:rFonts w:cs="Arial"/>
                <w:sz w:val="20"/>
                <w:szCs w:val="20"/>
              </w:rPr>
              <w:t>c</w:t>
            </w:r>
            <w:r w:rsidR="002E3173">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77516A84" w14:textId="754FEB86" w:rsidR="007B46B0" w:rsidRDefault="007B46B0" w:rsidP="00152D27">
            <w:pPr>
              <w:jc w:val="left"/>
              <w:rPr>
                <w:rFonts w:cs="Arial"/>
                <w:sz w:val="20"/>
                <w:szCs w:val="20"/>
              </w:rPr>
            </w:pPr>
            <w:r>
              <w:rPr>
                <w:rFonts w:cs="Arial"/>
                <w:sz w:val="20"/>
                <w:szCs w:val="20"/>
              </w:rPr>
              <w:t>Describe any program(s) that would assist agencies to use best processing practices to avoid downgraded transactions.</w:t>
            </w:r>
          </w:p>
        </w:tc>
      </w:tr>
      <w:tr w:rsidR="007B46B0" w14:paraId="2D2D2900" w14:textId="77777777" w:rsidTr="00852B52">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72D3E7B" w14:textId="77777777" w:rsidR="007B46B0" w:rsidRDefault="007B46B0" w:rsidP="007B46B0">
            <w:pPr>
              <w:jc w:val="left"/>
              <w:rPr>
                <w:rFonts w:cs="Arial"/>
                <w:sz w:val="20"/>
                <w:szCs w:val="20"/>
              </w:rPr>
            </w:pPr>
            <w:r>
              <w:rPr>
                <w:rFonts w:cs="Arial"/>
                <w:sz w:val="20"/>
                <w:szCs w:val="20"/>
              </w:rPr>
              <w:t xml:space="preserve">Response: </w:t>
            </w:r>
          </w:p>
          <w:p w14:paraId="2DA4FA90" w14:textId="77777777" w:rsidR="007B46B0" w:rsidRDefault="007B46B0" w:rsidP="00152D27">
            <w:pPr>
              <w:jc w:val="left"/>
              <w:rPr>
                <w:rFonts w:cs="Arial"/>
                <w:sz w:val="20"/>
                <w:szCs w:val="20"/>
              </w:rPr>
            </w:pPr>
          </w:p>
        </w:tc>
      </w:tr>
      <w:tr w:rsidR="00AA5510" w14:paraId="408756AA"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7AD35501" w14:textId="7CCF6CE5" w:rsidR="00AA5510" w:rsidRDefault="008E2EFB" w:rsidP="00152D27">
            <w:pPr>
              <w:jc w:val="left"/>
              <w:rPr>
                <w:rFonts w:cs="Arial"/>
                <w:sz w:val="20"/>
                <w:szCs w:val="20"/>
              </w:rPr>
            </w:pPr>
            <w:r>
              <w:rPr>
                <w:rFonts w:cs="Arial"/>
                <w:sz w:val="20"/>
                <w:szCs w:val="20"/>
              </w:rPr>
              <w:t>d</w:t>
            </w:r>
            <w:r w:rsidR="00AA5510">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1870F583" w14:textId="7153D2B6" w:rsidR="00AA5510" w:rsidRDefault="00431D9D" w:rsidP="00152D27">
            <w:pPr>
              <w:jc w:val="left"/>
              <w:rPr>
                <w:rFonts w:cs="Arial"/>
                <w:sz w:val="20"/>
                <w:szCs w:val="20"/>
              </w:rPr>
            </w:pPr>
            <w:r>
              <w:rPr>
                <w:rFonts w:cs="Arial"/>
                <w:sz w:val="20"/>
                <w:szCs w:val="20"/>
              </w:rPr>
              <w:t>Describe the ability to identify and eliminate duplicate transaction</w:t>
            </w:r>
            <w:r w:rsidR="00CD656A">
              <w:rPr>
                <w:rFonts w:cs="Arial"/>
                <w:sz w:val="20"/>
                <w:szCs w:val="20"/>
              </w:rPr>
              <w:t xml:space="preserve"> and batches, how is the notification </w:t>
            </w:r>
            <w:r w:rsidR="00774B39">
              <w:rPr>
                <w:rFonts w:cs="Arial"/>
                <w:sz w:val="20"/>
                <w:szCs w:val="20"/>
              </w:rPr>
              <w:t>provided?</w:t>
            </w:r>
            <w:r>
              <w:rPr>
                <w:rFonts w:cs="Arial"/>
                <w:sz w:val="20"/>
                <w:szCs w:val="20"/>
              </w:rPr>
              <w:t xml:space="preserve">  Detail how duplicate batches are handled</w:t>
            </w:r>
            <w:r w:rsidR="00AE7F30">
              <w:rPr>
                <w:rFonts w:cs="Arial"/>
                <w:sz w:val="20"/>
                <w:szCs w:val="20"/>
              </w:rPr>
              <w:t xml:space="preserve"> and </w:t>
            </w:r>
            <w:r w:rsidR="00D243F1">
              <w:rPr>
                <w:rFonts w:cs="Arial"/>
                <w:sz w:val="20"/>
                <w:szCs w:val="20"/>
              </w:rPr>
              <w:t>how notification is provided.</w:t>
            </w:r>
          </w:p>
        </w:tc>
      </w:tr>
      <w:tr w:rsidR="00AA5510" w14:paraId="5A192487" w14:textId="77777777" w:rsidTr="00152D27">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3149AD1" w14:textId="77777777" w:rsidR="00AA5510" w:rsidRDefault="00AA5510" w:rsidP="00152D27">
            <w:pPr>
              <w:jc w:val="left"/>
              <w:rPr>
                <w:rFonts w:cs="Arial"/>
                <w:sz w:val="20"/>
                <w:szCs w:val="20"/>
              </w:rPr>
            </w:pPr>
            <w:r>
              <w:rPr>
                <w:rFonts w:cs="Arial"/>
                <w:sz w:val="20"/>
                <w:szCs w:val="20"/>
              </w:rPr>
              <w:t xml:space="preserve">Response: </w:t>
            </w:r>
          </w:p>
          <w:p w14:paraId="6883FC58" w14:textId="77777777" w:rsidR="00AA5510" w:rsidRDefault="00AA5510" w:rsidP="00152D27">
            <w:pPr>
              <w:jc w:val="left"/>
              <w:rPr>
                <w:rFonts w:cs="Arial"/>
                <w:sz w:val="20"/>
                <w:szCs w:val="20"/>
              </w:rPr>
            </w:pPr>
          </w:p>
          <w:p w14:paraId="2A74B38E" w14:textId="77777777" w:rsidR="00AA5510" w:rsidRDefault="00AA5510" w:rsidP="00152D27">
            <w:pPr>
              <w:jc w:val="left"/>
              <w:rPr>
                <w:rFonts w:cs="Arial"/>
                <w:sz w:val="20"/>
                <w:szCs w:val="20"/>
              </w:rPr>
            </w:pPr>
          </w:p>
        </w:tc>
      </w:tr>
      <w:tr w:rsidR="00AA5510" w14:paraId="0296E330"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119B35FF" w14:textId="3C918A8C" w:rsidR="00AA5510" w:rsidRDefault="008E2EFB" w:rsidP="00152D27">
            <w:pPr>
              <w:jc w:val="left"/>
              <w:rPr>
                <w:rFonts w:cs="Arial"/>
                <w:sz w:val="20"/>
                <w:szCs w:val="20"/>
              </w:rPr>
            </w:pPr>
            <w:r>
              <w:rPr>
                <w:rFonts w:cs="Arial"/>
                <w:sz w:val="20"/>
                <w:szCs w:val="20"/>
              </w:rPr>
              <w:t>e</w:t>
            </w:r>
            <w:r w:rsidR="00AA5510">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0A734125" w14:textId="43E2D647" w:rsidR="00AA5510" w:rsidRDefault="008A54A3" w:rsidP="00152D27">
            <w:pPr>
              <w:jc w:val="left"/>
              <w:rPr>
                <w:rFonts w:cs="Arial"/>
                <w:sz w:val="20"/>
                <w:szCs w:val="20"/>
              </w:rPr>
            </w:pPr>
            <w:r>
              <w:rPr>
                <w:rFonts w:cs="Arial"/>
                <w:sz w:val="20"/>
                <w:szCs w:val="20"/>
              </w:rPr>
              <w:t>P</w:t>
            </w:r>
            <w:r w:rsidR="002378AC">
              <w:rPr>
                <w:rFonts w:cs="Arial"/>
                <w:sz w:val="20"/>
                <w:szCs w:val="20"/>
              </w:rPr>
              <w:t>rovide a list of all card brands supported and any details regarding those card brands.</w:t>
            </w:r>
          </w:p>
        </w:tc>
      </w:tr>
      <w:tr w:rsidR="00AA5510" w14:paraId="458A99F0" w14:textId="77777777" w:rsidTr="002F70FA">
        <w:trPr>
          <w:cantSplit/>
          <w:trHeight w:val="665"/>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71966B7F" w14:textId="77777777" w:rsidR="00AA5510" w:rsidRDefault="00AA5510" w:rsidP="00152D27">
            <w:pPr>
              <w:jc w:val="left"/>
              <w:rPr>
                <w:rFonts w:cs="Arial"/>
                <w:sz w:val="20"/>
                <w:szCs w:val="20"/>
              </w:rPr>
            </w:pPr>
            <w:r>
              <w:rPr>
                <w:rFonts w:cs="Arial"/>
                <w:sz w:val="20"/>
                <w:szCs w:val="20"/>
              </w:rPr>
              <w:t xml:space="preserve">Response: </w:t>
            </w:r>
          </w:p>
          <w:p w14:paraId="32A6D6C9" w14:textId="77777777" w:rsidR="00AA5510" w:rsidRPr="002B36FF" w:rsidRDefault="00AA5510" w:rsidP="00152D27">
            <w:pPr>
              <w:jc w:val="left"/>
              <w:rPr>
                <w:rFonts w:cs="Arial"/>
                <w:b/>
                <w:bCs/>
                <w:sz w:val="20"/>
                <w:szCs w:val="20"/>
              </w:rPr>
            </w:pPr>
          </w:p>
        </w:tc>
      </w:tr>
      <w:tr w:rsidR="00AA5510" w14:paraId="1F01BFB5"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71405983" w14:textId="367CF25A" w:rsidR="00AA5510" w:rsidRDefault="008E2EFB" w:rsidP="00152D27">
            <w:pPr>
              <w:jc w:val="left"/>
              <w:rPr>
                <w:rFonts w:cs="Arial"/>
                <w:sz w:val="20"/>
                <w:szCs w:val="20"/>
              </w:rPr>
            </w:pPr>
            <w:r>
              <w:rPr>
                <w:rFonts w:cs="Arial"/>
                <w:sz w:val="20"/>
                <w:szCs w:val="20"/>
              </w:rPr>
              <w:t>f</w:t>
            </w:r>
            <w:r w:rsidR="00AA5510">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4CB6E1D0" w14:textId="65A693FA" w:rsidR="00AA5510" w:rsidRPr="00431D9D" w:rsidRDefault="00431D9D" w:rsidP="00152D27">
            <w:pPr>
              <w:jc w:val="left"/>
              <w:rPr>
                <w:rFonts w:cs="Arial"/>
                <w:sz w:val="20"/>
                <w:szCs w:val="20"/>
              </w:rPr>
            </w:pPr>
            <w:r w:rsidRPr="00431D9D">
              <w:rPr>
                <w:rFonts w:cs="Arial"/>
                <w:sz w:val="20"/>
                <w:szCs w:val="20"/>
              </w:rPr>
              <w:t>Describe the batch transaction process. Detail any limitations on the number of transactions in a batch or the number of batches submitted in a day per Merchant ID Number or Merchant Chain.</w:t>
            </w:r>
          </w:p>
        </w:tc>
      </w:tr>
      <w:tr w:rsidR="00AA5510" w14:paraId="6940384F" w14:textId="77777777" w:rsidTr="002F70FA">
        <w:trPr>
          <w:cantSplit/>
          <w:trHeight w:val="72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1243FBF" w14:textId="77777777" w:rsidR="00AA5510" w:rsidRDefault="00AA5510" w:rsidP="00152D27">
            <w:pPr>
              <w:jc w:val="left"/>
              <w:rPr>
                <w:rFonts w:cs="Arial"/>
                <w:sz w:val="20"/>
                <w:szCs w:val="20"/>
              </w:rPr>
            </w:pPr>
            <w:r>
              <w:rPr>
                <w:rFonts w:cs="Arial"/>
                <w:sz w:val="20"/>
                <w:szCs w:val="20"/>
              </w:rPr>
              <w:t xml:space="preserve">Response: </w:t>
            </w:r>
          </w:p>
          <w:p w14:paraId="06AE56AF" w14:textId="77777777" w:rsidR="00AA5510" w:rsidRDefault="00AA5510" w:rsidP="00152D27">
            <w:pPr>
              <w:jc w:val="left"/>
              <w:rPr>
                <w:rFonts w:cs="Arial"/>
                <w:sz w:val="20"/>
                <w:szCs w:val="20"/>
              </w:rPr>
            </w:pPr>
          </w:p>
        </w:tc>
      </w:tr>
      <w:tr w:rsidR="00152D27" w14:paraId="658AAEBE"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5FBD2C81" w14:textId="726A4A33" w:rsidR="00152D27" w:rsidRDefault="008E2EFB" w:rsidP="00152D27">
            <w:pPr>
              <w:jc w:val="left"/>
              <w:rPr>
                <w:rFonts w:cs="Arial"/>
                <w:sz w:val="20"/>
                <w:szCs w:val="20"/>
              </w:rPr>
            </w:pPr>
            <w:r>
              <w:rPr>
                <w:rFonts w:cs="Arial"/>
                <w:sz w:val="20"/>
                <w:szCs w:val="20"/>
              </w:rPr>
              <w:t>g</w:t>
            </w:r>
            <w:r w:rsidR="00152D27">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776129BA" w14:textId="4287DB53" w:rsidR="00152D27" w:rsidRPr="00431D9D" w:rsidRDefault="007E0DBF" w:rsidP="00152D27">
            <w:pPr>
              <w:jc w:val="left"/>
              <w:rPr>
                <w:rFonts w:cs="Arial"/>
                <w:sz w:val="20"/>
                <w:szCs w:val="20"/>
              </w:rPr>
            </w:pPr>
            <w:r>
              <w:rPr>
                <w:rFonts w:cs="Arial"/>
                <w:color w:val="000000"/>
                <w:sz w:val="20"/>
                <w:szCs w:val="20"/>
              </w:rPr>
              <w:t xml:space="preserve">Describe the ability to </w:t>
            </w:r>
            <w:r w:rsidR="00431D9D" w:rsidRPr="00431D9D">
              <w:rPr>
                <w:rFonts w:cs="Arial"/>
                <w:color w:val="000000"/>
                <w:sz w:val="20"/>
                <w:szCs w:val="20"/>
              </w:rPr>
              <w:t>offer both real time and batch processing.</w:t>
            </w:r>
            <w:r w:rsidR="00636293">
              <w:rPr>
                <w:rFonts w:cs="Arial"/>
                <w:color w:val="000000"/>
                <w:sz w:val="20"/>
                <w:szCs w:val="20"/>
              </w:rPr>
              <w:t xml:space="preserve">  </w:t>
            </w:r>
            <w:r w:rsidR="00792FB6">
              <w:rPr>
                <w:rFonts w:cs="Arial"/>
                <w:color w:val="000000"/>
                <w:sz w:val="20"/>
                <w:szCs w:val="20"/>
              </w:rPr>
              <w:t>Provide details for both options.</w:t>
            </w:r>
            <w:r w:rsidR="00636293">
              <w:rPr>
                <w:rFonts w:cs="Arial"/>
                <w:color w:val="000000"/>
                <w:sz w:val="20"/>
                <w:szCs w:val="20"/>
              </w:rPr>
              <w:t xml:space="preserve">  </w:t>
            </w:r>
          </w:p>
        </w:tc>
      </w:tr>
      <w:tr w:rsidR="00152D27" w14:paraId="0BEE7E5B" w14:textId="77777777" w:rsidTr="002F70FA">
        <w:trPr>
          <w:cantSplit/>
          <w:trHeight w:val="710"/>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45E97B4" w14:textId="77777777" w:rsidR="00152D27" w:rsidRPr="00431D9D" w:rsidRDefault="00152D27" w:rsidP="00152D27">
            <w:pPr>
              <w:jc w:val="left"/>
              <w:rPr>
                <w:rFonts w:cs="Arial"/>
                <w:sz w:val="20"/>
                <w:szCs w:val="20"/>
              </w:rPr>
            </w:pPr>
            <w:r w:rsidRPr="00431D9D">
              <w:rPr>
                <w:rFonts w:cs="Arial"/>
                <w:sz w:val="20"/>
                <w:szCs w:val="20"/>
              </w:rPr>
              <w:t>Response:</w:t>
            </w:r>
          </w:p>
        </w:tc>
      </w:tr>
      <w:tr w:rsidR="00431D9D" w14:paraId="2D198930"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577211BE" w14:textId="72AD68C1" w:rsidR="00431D9D" w:rsidRDefault="008E2EFB" w:rsidP="002E47C1">
            <w:pPr>
              <w:jc w:val="left"/>
              <w:rPr>
                <w:rFonts w:cs="Arial"/>
                <w:sz w:val="20"/>
                <w:szCs w:val="20"/>
              </w:rPr>
            </w:pPr>
            <w:r>
              <w:rPr>
                <w:rFonts w:cs="Arial"/>
                <w:sz w:val="20"/>
                <w:szCs w:val="20"/>
              </w:rPr>
              <w:t>h</w:t>
            </w:r>
            <w:r w:rsidR="00431D9D">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4E1F9810" w14:textId="5FDD7701" w:rsidR="00431D9D" w:rsidRPr="00431D9D" w:rsidRDefault="00413CAB" w:rsidP="002E47C1">
            <w:pPr>
              <w:jc w:val="left"/>
              <w:rPr>
                <w:rFonts w:cs="Arial"/>
                <w:sz w:val="20"/>
                <w:szCs w:val="20"/>
              </w:rPr>
            </w:pPr>
            <w:r>
              <w:rPr>
                <w:rFonts w:cs="Arial"/>
                <w:color w:val="000000"/>
                <w:sz w:val="20"/>
                <w:szCs w:val="20"/>
              </w:rPr>
              <w:t>Describe in</w:t>
            </w:r>
            <w:r w:rsidR="00431D9D" w:rsidRPr="00431D9D">
              <w:rPr>
                <w:rFonts w:cs="Arial"/>
                <w:color w:val="000000"/>
                <w:sz w:val="20"/>
                <w:szCs w:val="20"/>
              </w:rPr>
              <w:t xml:space="preserve"> detail</w:t>
            </w:r>
            <w:r w:rsidR="008057D2">
              <w:rPr>
                <w:rFonts w:cs="Arial"/>
                <w:color w:val="000000"/>
                <w:sz w:val="20"/>
                <w:szCs w:val="20"/>
              </w:rPr>
              <w:t xml:space="preserve"> what</w:t>
            </w:r>
            <w:r w:rsidR="00431D9D" w:rsidRPr="00431D9D">
              <w:rPr>
                <w:rFonts w:cs="Arial"/>
                <w:color w:val="000000"/>
                <w:sz w:val="20"/>
                <w:szCs w:val="20"/>
              </w:rPr>
              <w:t xml:space="preserve"> transmission methods </w:t>
            </w:r>
            <w:r w:rsidR="008057D2">
              <w:rPr>
                <w:rFonts w:cs="Arial"/>
                <w:color w:val="000000"/>
                <w:sz w:val="20"/>
                <w:szCs w:val="20"/>
              </w:rPr>
              <w:t xml:space="preserve">are </w:t>
            </w:r>
            <w:r w:rsidR="00431D9D" w:rsidRPr="00431D9D">
              <w:rPr>
                <w:rFonts w:cs="Arial"/>
                <w:color w:val="000000"/>
                <w:sz w:val="20"/>
                <w:szCs w:val="20"/>
              </w:rPr>
              <w:t>available</w:t>
            </w:r>
            <w:r w:rsidR="00792FB6">
              <w:rPr>
                <w:rFonts w:cs="Arial"/>
                <w:color w:val="000000"/>
                <w:sz w:val="20"/>
                <w:szCs w:val="20"/>
              </w:rPr>
              <w:t>.</w:t>
            </w:r>
            <w:r w:rsidR="00431D9D" w:rsidRPr="00431D9D">
              <w:rPr>
                <w:rFonts w:cs="Arial"/>
                <w:color w:val="000000"/>
                <w:sz w:val="20"/>
                <w:szCs w:val="20"/>
              </w:rPr>
              <w:t xml:space="preserve">  </w:t>
            </w:r>
            <w:r w:rsidR="007E0DBF">
              <w:rPr>
                <w:rFonts w:cs="Arial"/>
                <w:color w:val="000000"/>
                <w:sz w:val="20"/>
                <w:szCs w:val="20"/>
              </w:rPr>
              <w:t>Describe w</w:t>
            </w:r>
            <w:r w:rsidR="00431D9D" w:rsidRPr="00431D9D">
              <w:rPr>
                <w:rFonts w:cs="Arial"/>
                <w:color w:val="000000"/>
                <w:sz w:val="20"/>
                <w:szCs w:val="20"/>
              </w:rPr>
              <w:t>hat monitoring and notification process</w:t>
            </w:r>
            <w:r w:rsidR="00792FB6">
              <w:rPr>
                <w:rFonts w:cs="Arial"/>
                <w:color w:val="000000"/>
                <w:sz w:val="20"/>
                <w:szCs w:val="20"/>
              </w:rPr>
              <w:t>es</w:t>
            </w:r>
            <w:r w:rsidR="00431D9D" w:rsidRPr="00431D9D">
              <w:rPr>
                <w:rFonts w:cs="Arial"/>
                <w:color w:val="000000"/>
                <w:sz w:val="20"/>
                <w:szCs w:val="20"/>
              </w:rPr>
              <w:t xml:space="preserve"> exist if a transmission fails</w:t>
            </w:r>
            <w:r w:rsidR="007E0DBF">
              <w:rPr>
                <w:rFonts w:cs="Arial"/>
                <w:color w:val="000000"/>
                <w:sz w:val="20"/>
                <w:szCs w:val="20"/>
              </w:rPr>
              <w:t>.</w:t>
            </w:r>
          </w:p>
        </w:tc>
      </w:tr>
      <w:tr w:rsidR="00431D9D" w14:paraId="138D5950" w14:textId="77777777" w:rsidTr="002F70FA">
        <w:trPr>
          <w:cantSplit/>
          <w:trHeight w:val="72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7B0B514" w14:textId="77777777" w:rsidR="00431D9D" w:rsidRDefault="00431D9D" w:rsidP="00431D9D">
            <w:pPr>
              <w:jc w:val="left"/>
              <w:rPr>
                <w:rFonts w:cs="Arial"/>
                <w:sz w:val="20"/>
                <w:szCs w:val="20"/>
              </w:rPr>
            </w:pPr>
            <w:r>
              <w:rPr>
                <w:rFonts w:cs="Arial"/>
                <w:sz w:val="20"/>
                <w:szCs w:val="20"/>
              </w:rPr>
              <w:t xml:space="preserve">Response: </w:t>
            </w:r>
          </w:p>
          <w:p w14:paraId="611F9469" w14:textId="77777777" w:rsidR="00431D9D" w:rsidRPr="00431D9D" w:rsidRDefault="00431D9D" w:rsidP="00152D27">
            <w:pPr>
              <w:jc w:val="left"/>
              <w:rPr>
                <w:rFonts w:cs="Arial"/>
                <w:color w:val="000000"/>
                <w:sz w:val="20"/>
                <w:szCs w:val="20"/>
              </w:rPr>
            </w:pPr>
          </w:p>
        </w:tc>
      </w:tr>
      <w:tr w:rsidR="000021BE" w14:paraId="03420BB3"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30A80B62" w14:textId="0198B96A" w:rsidR="000021BE" w:rsidRDefault="008E2EFB" w:rsidP="000021BE">
            <w:pPr>
              <w:jc w:val="left"/>
              <w:rPr>
                <w:rFonts w:cs="Arial"/>
                <w:sz w:val="20"/>
                <w:szCs w:val="20"/>
              </w:rPr>
            </w:pPr>
            <w:r>
              <w:rPr>
                <w:rFonts w:cs="Arial"/>
                <w:sz w:val="20"/>
                <w:szCs w:val="20"/>
              </w:rPr>
              <w:t>i</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39C986B8" w14:textId="22BEDEDC" w:rsidR="000021BE" w:rsidRPr="00431D9D" w:rsidRDefault="000021BE" w:rsidP="000021BE">
            <w:pPr>
              <w:jc w:val="left"/>
              <w:rPr>
                <w:rFonts w:cs="Arial"/>
                <w:color w:val="000000"/>
                <w:sz w:val="20"/>
                <w:szCs w:val="20"/>
              </w:rPr>
            </w:pPr>
            <w:r>
              <w:rPr>
                <w:rFonts w:cs="Arial"/>
                <w:color w:val="000000"/>
                <w:sz w:val="20"/>
                <w:szCs w:val="20"/>
              </w:rPr>
              <w:t>Describe the average time for terminal authorizations for both peak and</w:t>
            </w:r>
            <w:r w:rsidR="00CD656A">
              <w:rPr>
                <w:rFonts w:cs="Arial"/>
                <w:color w:val="000000"/>
                <w:sz w:val="20"/>
                <w:szCs w:val="20"/>
              </w:rPr>
              <w:t xml:space="preserve"> non-peak hours</w:t>
            </w:r>
            <w:r>
              <w:rPr>
                <w:rFonts w:cs="Arial"/>
                <w:color w:val="000000"/>
                <w:sz w:val="20"/>
                <w:szCs w:val="20"/>
              </w:rPr>
              <w:t>.</w:t>
            </w:r>
          </w:p>
        </w:tc>
      </w:tr>
      <w:tr w:rsidR="000021BE" w14:paraId="29EEE778"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7C7971D" w14:textId="77777777" w:rsidR="000021BE" w:rsidRDefault="000021BE" w:rsidP="000021BE">
            <w:pPr>
              <w:jc w:val="left"/>
              <w:rPr>
                <w:rFonts w:cs="Arial"/>
                <w:sz w:val="20"/>
                <w:szCs w:val="20"/>
              </w:rPr>
            </w:pPr>
            <w:r>
              <w:rPr>
                <w:rFonts w:cs="Arial"/>
                <w:sz w:val="20"/>
                <w:szCs w:val="20"/>
              </w:rPr>
              <w:t xml:space="preserve">Response: </w:t>
            </w:r>
          </w:p>
          <w:p w14:paraId="5EFCF925" w14:textId="77777777" w:rsidR="000021BE" w:rsidRPr="00431D9D" w:rsidRDefault="000021BE" w:rsidP="000021BE">
            <w:pPr>
              <w:jc w:val="left"/>
              <w:rPr>
                <w:rFonts w:cs="Arial"/>
                <w:color w:val="000000"/>
                <w:sz w:val="20"/>
                <w:szCs w:val="20"/>
              </w:rPr>
            </w:pPr>
          </w:p>
        </w:tc>
      </w:tr>
      <w:tr w:rsidR="000021BE" w14:paraId="5C1A28E9"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099BDD5" w14:textId="5B0DD061" w:rsidR="000021BE" w:rsidRDefault="008E2EFB" w:rsidP="000021BE">
            <w:pPr>
              <w:jc w:val="left"/>
              <w:rPr>
                <w:rFonts w:cs="Arial"/>
                <w:sz w:val="20"/>
                <w:szCs w:val="20"/>
              </w:rPr>
            </w:pPr>
            <w:r>
              <w:rPr>
                <w:rFonts w:cs="Arial"/>
                <w:sz w:val="20"/>
                <w:szCs w:val="20"/>
              </w:rPr>
              <w:t>j</w:t>
            </w:r>
            <w:r w:rsidR="00E7022B">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65147004" w14:textId="0F785958" w:rsidR="000021BE" w:rsidDel="008A54A3" w:rsidRDefault="000021BE" w:rsidP="000021BE">
            <w:pPr>
              <w:jc w:val="left"/>
              <w:rPr>
                <w:rFonts w:cs="Arial"/>
                <w:color w:val="000000"/>
                <w:sz w:val="20"/>
                <w:szCs w:val="20"/>
              </w:rPr>
            </w:pPr>
            <w:r>
              <w:rPr>
                <w:rFonts w:cs="Arial"/>
                <w:color w:val="000000"/>
                <w:sz w:val="20"/>
                <w:szCs w:val="20"/>
              </w:rPr>
              <w:t>Describe the average time for internet authorizations for both peak and</w:t>
            </w:r>
            <w:r w:rsidR="00CD656A">
              <w:rPr>
                <w:rFonts w:cs="Arial"/>
                <w:color w:val="000000"/>
                <w:sz w:val="20"/>
                <w:szCs w:val="20"/>
              </w:rPr>
              <w:t xml:space="preserve"> and non-peak hours</w:t>
            </w:r>
            <w:r>
              <w:rPr>
                <w:rFonts w:cs="Arial"/>
                <w:color w:val="000000"/>
                <w:sz w:val="20"/>
                <w:szCs w:val="20"/>
              </w:rPr>
              <w:t>.</w:t>
            </w:r>
          </w:p>
        </w:tc>
      </w:tr>
      <w:tr w:rsidR="000021BE" w14:paraId="5CD98FD9" w14:textId="77777777" w:rsidTr="001247EC">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F10E0CB" w14:textId="77777777" w:rsidR="000021BE" w:rsidRDefault="000021BE" w:rsidP="000021BE">
            <w:pPr>
              <w:jc w:val="left"/>
              <w:rPr>
                <w:rFonts w:cs="Arial"/>
                <w:sz w:val="20"/>
                <w:szCs w:val="20"/>
              </w:rPr>
            </w:pPr>
            <w:r>
              <w:rPr>
                <w:rFonts w:cs="Arial"/>
                <w:sz w:val="20"/>
                <w:szCs w:val="20"/>
              </w:rPr>
              <w:t xml:space="preserve">Response: </w:t>
            </w:r>
          </w:p>
          <w:p w14:paraId="3D43607E" w14:textId="77777777" w:rsidR="000021BE" w:rsidDel="008A54A3" w:rsidRDefault="000021BE" w:rsidP="000021BE">
            <w:pPr>
              <w:jc w:val="left"/>
              <w:rPr>
                <w:rFonts w:cs="Arial"/>
                <w:color w:val="000000"/>
                <w:sz w:val="20"/>
                <w:szCs w:val="20"/>
              </w:rPr>
            </w:pPr>
          </w:p>
        </w:tc>
      </w:tr>
      <w:tr w:rsidR="000021BE" w14:paraId="52966665"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2E60B38C" w14:textId="6456CC53" w:rsidR="000021BE" w:rsidRDefault="008E2EFB" w:rsidP="000021BE">
            <w:pPr>
              <w:jc w:val="left"/>
              <w:rPr>
                <w:rFonts w:cs="Arial"/>
                <w:sz w:val="20"/>
                <w:szCs w:val="20"/>
              </w:rPr>
            </w:pPr>
            <w:r>
              <w:rPr>
                <w:rFonts w:cs="Arial"/>
                <w:sz w:val="20"/>
                <w:szCs w:val="20"/>
              </w:rPr>
              <w:t>k</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4ED4BE53" w14:textId="31A69C5F" w:rsidR="000021BE" w:rsidRDefault="000021BE" w:rsidP="000021BE">
            <w:pPr>
              <w:jc w:val="left"/>
              <w:rPr>
                <w:rFonts w:cs="Arial"/>
                <w:sz w:val="20"/>
                <w:szCs w:val="20"/>
              </w:rPr>
            </w:pPr>
            <w:r>
              <w:rPr>
                <w:rFonts w:cs="Arial"/>
                <w:color w:val="000000"/>
                <w:sz w:val="20"/>
                <w:szCs w:val="20"/>
              </w:rPr>
              <w:t>Describe in detail</w:t>
            </w:r>
            <w:r w:rsidRPr="00431D9D">
              <w:rPr>
                <w:rFonts w:cs="Arial"/>
                <w:color w:val="000000"/>
                <w:sz w:val="20"/>
                <w:szCs w:val="20"/>
              </w:rPr>
              <w:t xml:space="preserve"> the procedures to reverse an incorrect authorization.</w:t>
            </w:r>
          </w:p>
        </w:tc>
      </w:tr>
      <w:tr w:rsidR="000021BE" w14:paraId="7F984377" w14:textId="77777777" w:rsidTr="00502E44">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FE3CD0D" w14:textId="77777777" w:rsidR="000021BE" w:rsidRDefault="000021BE" w:rsidP="000021BE">
            <w:pPr>
              <w:jc w:val="left"/>
              <w:rPr>
                <w:rFonts w:cs="Arial"/>
                <w:sz w:val="20"/>
                <w:szCs w:val="20"/>
              </w:rPr>
            </w:pPr>
            <w:r>
              <w:rPr>
                <w:rFonts w:cs="Arial"/>
                <w:sz w:val="20"/>
                <w:szCs w:val="20"/>
              </w:rPr>
              <w:lastRenderedPageBreak/>
              <w:t xml:space="preserve">Response: </w:t>
            </w:r>
          </w:p>
          <w:p w14:paraId="30BA8BF7" w14:textId="77777777" w:rsidR="000021BE" w:rsidRDefault="000021BE" w:rsidP="000021BE">
            <w:pPr>
              <w:jc w:val="left"/>
              <w:rPr>
                <w:rFonts w:cs="Arial"/>
                <w:sz w:val="20"/>
                <w:szCs w:val="20"/>
              </w:rPr>
            </w:pPr>
          </w:p>
        </w:tc>
      </w:tr>
      <w:tr w:rsidR="000021BE" w14:paraId="502EE2B1"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D32B711" w14:textId="46144645" w:rsidR="000021BE" w:rsidRDefault="008E2EFB" w:rsidP="000021BE">
            <w:pPr>
              <w:jc w:val="left"/>
              <w:rPr>
                <w:rFonts w:cs="Arial"/>
                <w:sz w:val="20"/>
                <w:szCs w:val="20"/>
              </w:rPr>
            </w:pPr>
            <w:r>
              <w:rPr>
                <w:rFonts w:cs="Arial"/>
                <w:sz w:val="20"/>
                <w:szCs w:val="20"/>
              </w:rPr>
              <w:t>l</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2DA5E42A" w14:textId="714F23C2" w:rsidR="000021BE" w:rsidRPr="00431D9D" w:rsidRDefault="000021BE" w:rsidP="000021BE">
            <w:pPr>
              <w:jc w:val="left"/>
              <w:rPr>
                <w:rFonts w:cs="Arial"/>
                <w:color w:val="000000"/>
                <w:sz w:val="20"/>
                <w:szCs w:val="20"/>
              </w:rPr>
            </w:pPr>
            <w:r>
              <w:rPr>
                <w:rFonts w:cs="Arial"/>
                <w:sz w:val="20"/>
                <w:szCs w:val="20"/>
              </w:rPr>
              <w:t xml:space="preserve">Describe how </w:t>
            </w:r>
            <w:r w:rsidRPr="00431D9D">
              <w:rPr>
                <w:rFonts w:cs="Arial"/>
                <w:sz w:val="20"/>
                <w:szCs w:val="20"/>
              </w:rPr>
              <w:t>to authorize international credit card transactions</w:t>
            </w:r>
            <w:r>
              <w:rPr>
                <w:rFonts w:cs="Arial"/>
                <w:sz w:val="20"/>
                <w:szCs w:val="20"/>
              </w:rPr>
              <w:t>.</w:t>
            </w:r>
          </w:p>
        </w:tc>
      </w:tr>
      <w:tr w:rsidR="000021BE" w14:paraId="3B2CF476"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1BB8C6C"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0306E933" w14:textId="77777777" w:rsidR="000021BE" w:rsidRPr="00431D9D" w:rsidRDefault="000021BE" w:rsidP="000021BE">
            <w:pPr>
              <w:jc w:val="left"/>
              <w:rPr>
                <w:rFonts w:cs="Arial"/>
                <w:color w:val="000000"/>
                <w:sz w:val="20"/>
                <w:szCs w:val="20"/>
              </w:rPr>
            </w:pPr>
          </w:p>
        </w:tc>
      </w:tr>
      <w:tr w:rsidR="000021BE" w14:paraId="4300B5CD"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6AB2FC8" w14:textId="1DFB5D6F" w:rsidR="000021BE" w:rsidRDefault="008E2EFB" w:rsidP="000021BE">
            <w:pPr>
              <w:jc w:val="left"/>
              <w:rPr>
                <w:rFonts w:cs="Arial"/>
                <w:sz w:val="20"/>
                <w:szCs w:val="20"/>
              </w:rPr>
            </w:pPr>
            <w:r>
              <w:rPr>
                <w:rFonts w:cs="Arial"/>
                <w:sz w:val="20"/>
                <w:szCs w:val="20"/>
              </w:rPr>
              <w:t>m</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58BDC561" w14:textId="77777777" w:rsidR="00DD0E3C" w:rsidRDefault="000021BE" w:rsidP="000021BE">
            <w:pPr>
              <w:rPr>
                <w:rFonts w:cs="Arial"/>
                <w:sz w:val="20"/>
                <w:szCs w:val="20"/>
              </w:rPr>
            </w:pPr>
            <w:r w:rsidRPr="0068501B">
              <w:rPr>
                <w:rFonts w:cs="Arial"/>
                <w:sz w:val="20"/>
                <w:szCs w:val="20"/>
              </w:rPr>
              <w:t xml:space="preserve">Describe the ability to handle seasonal merchant activity. Do seasonal merchants receive a break in </w:t>
            </w:r>
            <w:r>
              <w:rPr>
                <w:rFonts w:cs="Arial"/>
                <w:sz w:val="20"/>
                <w:szCs w:val="20"/>
              </w:rPr>
              <w:t>m</w:t>
            </w:r>
            <w:r w:rsidRPr="0068501B">
              <w:rPr>
                <w:rFonts w:cs="Arial"/>
                <w:sz w:val="20"/>
                <w:szCs w:val="20"/>
              </w:rPr>
              <w:t xml:space="preserve">erchant </w:t>
            </w:r>
            <w:r>
              <w:rPr>
                <w:rFonts w:cs="Arial"/>
                <w:sz w:val="20"/>
                <w:szCs w:val="20"/>
              </w:rPr>
              <w:t>f</w:t>
            </w:r>
            <w:r w:rsidRPr="0068501B">
              <w:rPr>
                <w:rFonts w:cs="Arial"/>
                <w:sz w:val="20"/>
                <w:szCs w:val="20"/>
              </w:rPr>
              <w:t>ees</w:t>
            </w:r>
            <w:r>
              <w:rPr>
                <w:rFonts w:cs="Arial"/>
                <w:sz w:val="20"/>
                <w:szCs w:val="20"/>
              </w:rPr>
              <w:t xml:space="preserve"> during</w:t>
            </w:r>
            <w:r w:rsidRPr="0068501B">
              <w:rPr>
                <w:rFonts w:cs="Arial"/>
                <w:sz w:val="20"/>
                <w:szCs w:val="20"/>
              </w:rPr>
              <w:t xml:space="preserve"> months there is no activity? </w:t>
            </w:r>
          </w:p>
          <w:p w14:paraId="498C9943" w14:textId="77777777" w:rsidR="00DD0E3C" w:rsidRDefault="00DD0E3C" w:rsidP="000021BE">
            <w:pPr>
              <w:rPr>
                <w:rFonts w:cs="Arial"/>
                <w:sz w:val="20"/>
                <w:szCs w:val="20"/>
              </w:rPr>
            </w:pPr>
          </w:p>
          <w:p w14:paraId="3054DF21" w14:textId="3F31EC84" w:rsidR="000021BE" w:rsidRPr="0068501B" w:rsidRDefault="000021BE" w:rsidP="000021BE">
            <w:pPr>
              <w:rPr>
                <w:rFonts w:cs="Arial"/>
                <w:sz w:val="20"/>
                <w:szCs w:val="20"/>
              </w:rPr>
            </w:pPr>
          </w:p>
        </w:tc>
      </w:tr>
      <w:tr w:rsidR="000021BE" w14:paraId="61F24204"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D4B57E3"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1E774DD9" w14:textId="77777777" w:rsidR="000021BE" w:rsidRPr="00431D9D" w:rsidRDefault="000021BE" w:rsidP="000021BE">
            <w:pPr>
              <w:jc w:val="left"/>
              <w:rPr>
                <w:rFonts w:cs="Arial"/>
                <w:color w:val="000000"/>
                <w:sz w:val="20"/>
                <w:szCs w:val="20"/>
              </w:rPr>
            </w:pPr>
          </w:p>
        </w:tc>
      </w:tr>
      <w:tr w:rsidR="00D62E2E" w14:paraId="0A2FC2E5"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6F261DE5" w14:textId="4F3C373A" w:rsidR="00D62E2E" w:rsidRDefault="008E2EFB" w:rsidP="000021BE">
            <w:pPr>
              <w:jc w:val="left"/>
              <w:rPr>
                <w:rFonts w:cs="Arial"/>
                <w:sz w:val="20"/>
                <w:szCs w:val="20"/>
              </w:rPr>
            </w:pPr>
            <w:r>
              <w:rPr>
                <w:rFonts w:cs="Arial"/>
                <w:sz w:val="20"/>
                <w:szCs w:val="20"/>
              </w:rPr>
              <w:t>n</w:t>
            </w:r>
            <w:r w:rsidR="00E7022B">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2455C9E9" w14:textId="4F056BC5" w:rsidR="00D62E2E" w:rsidRPr="00431D9D" w:rsidDel="00DD0E3C" w:rsidRDefault="00D62E2E" w:rsidP="000021BE">
            <w:pPr>
              <w:jc w:val="left"/>
              <w:rPr>
                <w:rFonts w:cs="Arial"/>
                <w:color w:val="000000"/>
                <w:sz w:val="20"/>
                <w:szCs w:val="20"/>
              </w:rPr>
            </w:pPr>
            <w:r w:rsidRPr="0068501B">
              <w:rPr>
                <w:rFonts w:cs="Arial"/>
                <w:sz w:val="20"/>
                <w:szCs w:val="20"/>
              </w:rPr>
              <w:t>Describe what is needed for an agency to set up a seasonal MID.</w:t>
            </w:r>
            <w:r>
              <w:rPr>
                <w:rFonts w:cs="Arial"/>
                <w:sz w:val="20"/>
                <w:szCs w:val="20"/>
              </w:rPr>
              <w:t xml:space="preserve">  Can a MID be changed to seasonal after it is already set up?  If so, describe what is needed to change a MID to seasonal. </w:t>
            </w:r>
          </w:p>
        </w:tc>
      </w:tr>
      <w:tr w:rsidR="00D62E2E" w14:paraId="14174A90" w14:textId="77777777" w:rsidTr="0007577E">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3BF11B6" w14:textId="77777777" w:rsidR="00D62E2E" w:rsidRPr="00431D9D" w:rsidDel="00DD0E3C" w:rsidRDefault="00D62E2E" w:rsidP="000021BE">
            <w:pPr>
              <w:jc w:val="left"/>
              <w:rPr>
                <w:rFonts w:cs="Arial"/>
                <w:color w:val="000000"/>
                <w:sz w:val="20"/>
                <w:szCs w:val="20"/>
              </w:rPr>
            </w:pPr>
          </w:p>
        </w:tc>
      </w:tr>
      <w:tr w:rsidR="000021BE" w14:paraId="0429B12D"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54798BF1" w14:textId="5863ED30" w:rsidR="000021BE" w:rsidRDefault="008E2EFB" w:rsidP="000021BE">
            <w:pPr>
              <w:jc w:val="left"/>
              <w:rPr>
                <w:rFonts w:cs="Arial"/>
                <w:sz w:val="20"/>
                <w:szCs w:val="20"/>
              </w:rPr>
            </w:pPr>
            <w:r>
              <w:rPr>
                <w:rFonts w:cs="Arial"/>
                <w:sz w:val="20"/>
                <w:szCs w:val="20"/>
              </w:rPr>
              <w:t>o</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55FA7364" w14:textId="40A02E1B" w:rsidR="000021BE" w:rsidRPr="00431D9D" w:rsidRDefault="00DD0E3C" w:rsidP="000021BE">
            <w:pPr>
              <w:jc w:val="left"/>
              <w:rPr>
                <w:rFonts w:cs="Arial"/>
                <w:color w:val="000000"/>
                <w:sz w:val="20"/>
                <w:szCs w:val="20"/>
              </w:rPr>
            </w:pPr>
            <w:r>
              <w:rPr>
                <w:rFonts w:cs="Arial"/>
                <w:color w:val="000000"/>
                <w:sz w:val="20"/>
                <w:szCs w:val="20"/>
              </w:rPr>
              <w:t>P</w:t>
            </w:r>
            <w:r w:rsidR="000021BE" w:rsidRPr="00431D9D">
              <w:rPr>
                <w:rFonts w:cs="Arial"/>
                <w:color w:val="000000"/>
                <w:sz w:val="20"/>
                <w:szCs w:val="20"/>
              </w:rPr>
              <w:t>rovide the</w:t>
            </w:r>
            <w:r>
              <w:rPr>
                <w:rFonts w:cs="Arial"/>
                <w:color w:val="000000"/>
                <w:sz w:val="20"/>
                <w:szCs w:val="20"/>
              </w:rPr>
              <w:t xml:space="preserve"> system availability</w:t>
            </w:r>
            <w:r w:rsidR="000021BE" w:rsidRPr="00431D9D">
              <w:rPr>
                <w:rFonts w:cs="Arial"/>
                <w:color w:val="000000"/>
                <w:sz w:val="20"/>
                <w:szCs w:val="20"/>
              </w:rPr>
              <w:t xml:space="preserve"> statistics for the last 12 months. Provide the longest period that </w:t>
            </w:r>
            <w:r w:rsidR="000021BE">
              <w:rPr>
                <w:rFonts w:cs="Arial"/>
                <w:color w:val="000000"/>
                <w:sz w:val="20"/>
                <w:szCs w:val="20"/>
              </w:rPr>
              <w:t>you</w:t>
            </w:r>
            <w:r w:rsidR="000021BE" w:rsidRPr="00431D9D">
              <w:rPr>
                <w:rFonts w:cs="Arial"/>
                <w:color w:val="000000"/>
                <w:sz w:val="20"/>
                <w:szCs w:val="20"/>
              </w:rPr>
              <w:t xml:space="preserve"> were unable to authorize transactions in the last year, including the source of the problem and how long it took to resolve</w:t>
            </w:r>
            <w:r w:rsidR="000021BE">
              <w:rPr>
                <w:rFonts w:cs="Arial"/>
                <w:color w:val="000000"/>
                <w:sz w:val="20"/>
                <w:szCs w:val="20"/>
              </w:rPr>
              <w:t xml:space="preserve"> the issue</w:t>
            </w:r>
            <w:r w:rsidR="000021BE" w:rsidRPr="00431D9D">
              <w:rPr>
                <w:rFonts w:cs="Arial"/>
                <w:color w:val="000000"/>
                <w:sz w:val="20"/>
                <w:szCs w:val="20"/>
              </w:rPr>
              <w:t>.</w:t>
            </w:r>
          </w:p>
        </w:tc>
      </w:tr>
      <w:tr w:rsidR="000021BE" w14:paraId="6CCF8B94"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E7EC9C3"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710F2371" w14:textId="77777777" w:rsidR="000021BE" w:rsidRPr="00431D9D" w:rsidRDefault="000021BE" w:rsidP="000021BE">
            <w:pPr>
              <w:jc w:val="left"/>
              <w:rPr>
                <w:rFonts w:cs="Arial"/>
                <w:color w:val="000000"/>
                <w:sz w:val="20"/>
                <w:szCs w:val="20"/>
              </w:rPr>
            </w:pPr>
          </w:p>
        </w:tc>
      </w:tr>
      <w:tr w:rsidR="003B19D6" w14:paraId="304FC31E"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AC6C6F2" w14:textId="77777777" w:rsidR="003B19D6" w:rsidRDefault="005441BA" w:rsidP="000021BE">
            <w:pPr>
              <w:jc w:val="left"/>
              <w:rPr>
                <w:rFonts w:cs="Arial"/>
                <w:sz w:val="20"/>
                <w:szCs w:val="20"/>
              </w:rPr>
            </w:pPr>
            <w:r>
              <w:rPr>
                <w:rFonts w:cs="Arial"/>
                <w:sz w:val="20"/>
                <w:szCs w:val="20"/>
              </w:rPr>
              <w:t>p.</w:t>
            </w:r>
          </w:p>
          <w:p w14:paraId="2C512AA9" w14:textId="1BF2C045" w:rsidR="005441BA" w:rsidRDefault="005441BA" w:rsidP="000021BE">
            <w:pPr>
              <w:jc w:val="left"/>
              <w:rPr>
                <w:rFonts w:cs="Arial"/>
                <w:sz w:val="20"/>
                <w:szCs w:val="20"/>
              </w:rPr>
            </w:pPr>
          </w:p>
        </w:tc>
        <w:tc>
          <w:tcPr>
            <w:tcW w:w="9357" w:type="dxa"/>
            <w:tcBorders>
              <w:top w:val="single" w:sz="4" w:space="0" w:color="auto"/>
              <w:left w:val="nil"/>
              <w:bottom w:val="single" w:sz="4" w:space="0" w:color="auto"/>
              <w:right w:val="single" w:sz="4" w:space="0" w:color="auto"/>
            </w:tcBorders>
            <w:shd w:val="clear" w:color="auto" w:fill="auto"/>
          </w:tcPr>
          <w:p w14:paraId="40DE6EDC" w14:textId="14C12EF8" w:rsidR="003B19D6" w:rsidRPr="00431D9D" w:rsidRDefault="003B19D6" w:rsidP="000021BE">
            <w:pPr>
              <w:jc w:val="left"/>
              <w:rPr>
                <w:rFonts w:cs="Arial"/>
                <w:color w:val="000000"/>
                <w:sz w:val="20"/>
                <w:szCs w:val="20"/>
              </w:rPr>
            </w:pPr>
            <w:r>
              <w:rPr>
                <w:rFonts w:cs="Arial"/>
                <w:color w:val="000000"/>
                <w:sz w:val="20"/>
                <w:szCs w:val="20"/>
              </w:rPr>
              <w:t xml:space="preserve">Describe the communication options </w:t>
            </w:r>
            <w:r w:rsidR="007B46B0">
              <w:rPr>
                <w:rFonts w:cs="Arial"/>
                <w:color w:val="000000"/>
                <w:sz w:val="20"/>
                <w:szCs w:val="20"/>
              </w:rPr>
              <w:t>available to advise of system outages</w:t>
            </w:r>
            <w:r>
              <w:rPr>
                <w:rFonts w:cs="Arial"/>
                <w:color w:val="000000"/>
                <w:sz w:val="20"/>
                <w:szCs w:val="20"/>
              </w:rPr>
              <w:t>.</w:t>
            </w:r>
          </w:p>
        </w:tc>
      </w:tr>
      <w:tr w:rsidR="003B19D6" w14:paraId="5CF74E39" w14:textId="77777777" w:rsidTr="00852B52">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A45195C" w14:textId="77777777" w:rsidR="003B19D6" w:rsidRPr="00431D9D" w:rsidRDefault="003B19D6" w:rsidP="003B19D6">
            <w:pPr>
              <w:jc w:val="left"/>
              <w:rPr>
                <w:rFonts w:cs="Arial"/>
                <w:sz w:val="20"/>
                <w:szCs w:val="20"/>
              </w:rPr>
            </w:pPr>
            <w:r w:rsidRPr="00431D9D">
              <w:rPr>
                <w:rFonts w:cs="Arial"/>
                <w:sz w:val="20"/>
                <w:szCs w:val="20"/>
              </w:rPr>
              <w:t xml:space="preserve">Response: </w:t>
            </w:r>
          </w:p>
          <w:p w14:paraId="31C490E4" w14:textId="77777777" w:rsidR="003B19D6" w:rsidRPr="00431D9D" w:rsidRDefault="003B19D6" w:rsidP="000021BE">
            <w:pPr>
              <w:jc w:val="left"/>
              <w:rPr>
                <w:rFonts w:cs="Arial"/>
                <w:color w:val="000000"/>
                <w:sz w:val="20"/>
                <w:szCs w:val="20"/>
              </w:rPr>
            </w:pPr>
          </w:p>
        </w:tc>
      </w:tr>
      <w:tr w:rsidR="000021BE" w14:paraId="1BDB0486"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712A8B66" w14:textId="69C0315A" w:rsidR="000021BE" w:rsidRDefault="008E2EFB" w:rsidP="000021BE">
            <w:pPr>
              <w:jc w:val="left"/>
              <w:rPr>
                <w:rFonts w:cs="Arial"/>
                <w:sz w:val="20"/>
                <w:szCs w:val="20"/>
              </w:rPr>
            </w:pPr>
            <w:r>
              <w:rPr>
                <w:rFonts w:cs="Arial"/>
                <w:sz w:val="20"/>
                <w:szCs w:val="20"/>
              </w:rPr>
              <w:t>q</w:t>
            </w:r>
            <w:r w:rsidR="000021BE">
              <w:rPr>
                <w:rFonts w:cs="Arial"/>
                <w:sz w:val="20"/>
                <w:szCs w:val="20"/>
              </w:rPr>
              <w:t>.</w:t>
            </w:r>
          </w:p>
        </w:tc>
        <w:tc>
          <w:tcPr>
            <w:tcW w:w="9357" w:type="dxa"/>
            <w:tcBorders>
              <w:top w:val="single" w:sz="4" w:space="0" w:color="auto"/>
              <w:left w:val="nil"/>
              <w:bottom w:val="single" w:sz="4" w:space="0" w:color="auto"/>
              <w:right w:val="single" w:sz="4" w:space="0" w:color="auto"/>
            </w:tcBorders>
            <w:shd w:val="clear" w:color="auto" w:fill="auto"/>
          </w:tcPr>
          <w:p w14:paraId="0832B1C8" w14:textId="5EB1E5C6" w:rsidR="000021BE" w:rsidRPr="00431D9D" w:rsidRDefault="000021BE" w:rsidP="000021BE">
            <w:pPr>
              <w:jc w:val="left"/>
              <w:rPr>
                <w:rFonts w:cs="Arial"/>
                <w:color w:val="000000"/>
                <w:sz w:val="20"/>
                <w:szCs w:val="20"/>
              </w:rPr>
            </w:pPr>
            <w:r w:rsidRPr="00431D9D">
              <w:rPr>
                <w:rFonts w:cs="Arial"/>
                <w:color w:val="000000"/>
                <w:sz w:val="20"/>
                <w:szCs w:val="20"/>
              </w:rPr>
              <w:t>De</w:t>
            </w:r>
            <w:r>
              <w:rPr>
                <w:rFonts w:cs="Arial"/>
                <w:color w:val="000000"/>
                <w:sz w:val="20"/>
                <w:szCs w:val="20"/>
              </w:rPr>
              <w:t>scribe</w:t>
            </w:r>
            <w:r w:rsidRPr="00431D9D">
              <w:rPr>
                <w:rFonts w:cs="Arial"/>
                <w:color w:val="000000"/>
                <w:sz w:val="20"/>
                <w:szCs w:val="20"/>
              </w:rPr>
              <w:t xml:space="preserve"> when and how often updates are made to the credit card system.  What is the average downtime caused by the updates?</w:t>
            </w:r>
          </w:p>
        </w:tc>
      </w:tr>
      <w:tr w:rsidR="000021BE" w14:paraId="586C4815" w14:textId="77777777" w:rsidTr="00F6007E">
        <w:trPr>
          <w:cantSplit/>
          <w:trHeight w:val="679"/>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C494B5E"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62DD21F3" w14:textId="77777777" w:rsidR="000021BE" w:rsidRPr="00431D9D" w:rsidRDefault="000021BE" w:rsidP="000021BE">
            <w:pPr>
              <w:jc w:val="left"/>
              <w:rPr>
                <w:rFonts w:cs="Arial"/>
                <w:color w:val="000000"/>
                <w:sz w:val="20"/>
                <w:szCs w:val="20"/>
              </w:rPr>
            </w:pPr>
          </w:p>
        </w:tc>
      </w:tr>
      <w:tr w:rsidR="000021BE" w14:paraId="487AECB4"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199AD379" w14:textId="5AA64C9E" w:rsidR="000021BE" w:rsidRPr="00431D9D" w:rsidRDefault="008E2EFB" w:rsidP="000021BE">
            <w:pPr>
              <w:jc w:val="left"/>
              <w:rPr>
                <w:rFonts w:cs="Arial"/>
                <w:sz w:val="20"/>
                <w:szCs w:val="20"/>
              </w:rPr>
            </w:pPr>
            <w:r>
              <w:rPr>
                <w:rFonts w:cs="Arial"/>
                <w:sz w:val="20"/>
                <w:szCs w:val="20"/>
              </w:rPr>
              <w:t>r</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70069B26" w14:textId="5C159521" w:rsidR="000021BE" w:rsidRPr="00431D9D" w:rsidRDefault="000021BE" w:rsidP="000021BE">
            <w:pPr>
              <w:jc w:val="left"/>
              <w:rPr>
                <w:rFonts w:cs="Arial"/>
                <w:sz w:val="20"/>
                <w:szCs w:val="20"/>
              </w:rPr>
            </w:pPr>
            <w:r>
              <w:rPr>
                <w:rFonts w:cs="Arial"/>
                <w:sz w:val="20"/>
                <w:szCs w:val="20"/>
              </w:rPr>
              <w:t xml:space="preserve">Describe the </w:t>
            </w:r>
            <w:r w:rsidR="00C610C0" w:rsidRPr="00BE23B7">
              <w:rPr>
                <w:sz w:val="20"/>
                <w:szCs w:val="20"/>
              </w:rPr>
              <w:t>methodology</w:t>
            </w:r>
            <w:r w:rsidR="00C610C0" w:rsidRPr="00F6007E">
              <w:rPr>
                <w:rFonts w:cs="Arial"/>
                <w:sz w:val="20"/>
                <w:szCs w:val="20"/>
              </w:rPr>
              <w:t xml:space="preserve"> </w:t>
            </w:r>
            <w:r w:rsidRPr="00BE23B7">
              <w:rPr>
                <w:rFonts w:cs="Arial"/>
                <w:sz w:val="20"/>
                <w:szCs w:val="20"/>
              </w:rPr>
              <w:t>to</w:t>
            </w:r>
            <w:r>
              <w:rPr>
                <w:rFonts w:cs="Arial"/>
                <w:sz w:val="20"/>
                <w:szCs w:val="20"/>
              </w:rPr>
              <w:t xml:space="preserve"> process fuel payments and detail how fuel transaction acceptance varies compared to a regular credit card transaction.</w:t>
            </w:r>
          </w:p>
        </w:tc>
      </w:tr>
      <w:tr w:rsidR="000021BE" w14:paraId="1C1AB914"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08F5C91"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2ED77E72" w14:textId="77777777" w:rsidR="000021BE" w:rsidRPr="00431D9D" w:rsidRDefault="000021BE" w:rsidP="000021BE">
            <w:pPr>
              <w:jc w:val="left"/>
              <w:rPr>
                <w:rFonts w:cs="Arial"/>
                <w:sz w:val="20"/>
                <w:szCs w:val="20"/>
              </w:rPr>
            </w:pPr>
          </w:p>
        </w:tc>
      </w:tr>
      <w:tr w:rsidR="000021BE" w14:paraId="4FF486AF"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39C45C16" w14:textId="0B68BD72" w:rsidR="000021BE" w:rsidRPr="00431D9D" w:rsidRDefault="008E2EFB" w:rsidP="000021BE">
            <w:pPr>
              <w:jc w:val="left"/>
              <w:rPr>
                <w:rFonts w:cs="Arial"/>
                <w:sz w:val="20"/>
                <w:szCs w:val="20"/>
              </w:rPr>
            </w:pPr>
            <w:r>
              <w:rPr>
                <w:rFonts w:cs="Arial"/>
                <w:sz w:val="20"/>
                <w:szCs w:val="20"/>
              </w:rPr>
              <w:t>s</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68062CE0" w14:textId="7BA153B8" w:rsidR="000021BE" w:rsidRPr="00431D9D" w:rsidRDefault="000021BE" w:rsidP="000021BE">
            <w:pPr>
              <w:jc w:val="left"/>
              <w:rPr>
                <w:rFonts w:cs="Arial"/>
                <w:sz w:val="20"/>
                <w:szCs w:val="20"/>
              </w:rPr>
            </w:pPr>
            <w:r>
              <w:rPr>
                <w:rFonts w:cs="Arial"/>
                <w:sz w:val="20"/>
                <w:szCs w:val="20"/>
              </w:rPr>
              <w:t xml:space="preserve">Describe the </w:t>
            </w:r>
            <w:r w:rsidR="00BE23B7">
              <w:rPr>
                <w:rFonts w:cs="Arial"/>
                <w:sz w:val="20"/>
                <w:szCs w:val="20"/>
              </w:rPr>
              <w:t>methodology</w:t>
            </w:r>
            <w:r>
              <w:rPr>
                <w:rFonts w:cs="Arial"/>
                <w:sz w:val="20"/>
                <w:szCs w:val="20"/>
              </w:rPr>
              <w:t xml:space="preserve"> to simultaneously process routine credit card transactions. </w:t>
            </w:r>
          </w:p>
        </w:tc>
      </w:tr>
      <w:tr w:rsidR="000021BE" w14:paraId="0D7BEC24"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9707A18"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72DFC455" w14:textId="77777777" w:rsidR="000021BE" w:rsidRPr="00431D9D" w:rsidRDefault="000021BE" w:rsidP="000021BE">
            <w:pPr>
              <w:jc w:val="left"/>
              <w:rPr>
                <w:rFonts w:cs="Arial"/>
                <w:sz w:val="20"/>
                <w:szCs w:val="20"/>
              </w:rPr>
            </w:pPr>
          </w:p>
        </w:tc>
      </w:tr>
      <w:tr w:rsidR="000021BE" w14:paraId="2BDD1497"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771CA93B" w14:textId="2DA3DBEC" w:rsidR="000021BE" w:rsidRPr="00431D9D" w:rsidRDefault="008E2EFB" w:rsidP="000021BE">
            <w:pPr>
              <w:jc w:val="left"/>
              <w:rPr>
                <w:rFonts w:cs="Arial"/>
                <w:sz w:val="20"/>
                <w:szCs w:val="20"/>
              </w:rPr>
            </w:pPr>
            <w:r>
              <w:rPr>
                <w:rFonts w:cs="Arial"/>
                <w:sz w:val="20"/>
                <w:szCs w:val="20"/>
              </w:rPr>
              <w:t>t</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27C78243" w14:textId="51C118C5" w:rsidR="000021BE" w:rsidRPr="00431D9D" w:rsidRDefault="000021BE" w:rsidP="000021BE">
            <w:pPr>
              <w:jc w:val="left"/>
              <w:rPr>
                <w:rFonts w:cs="Arial"/>
                <w:sz w:val="20"/>
                <w:szCs w:val="20"/>
              </w:rPr>
            </w:pPr>
            <w:r>
              <w:rPr>
                <w:rFonts w:cs="Arial"/>
                <w:sz w:val="20"/>
                <w:szCs w:val="20"/>
              </w:rPr>
              <w:t>Describe the ability</w:t>
            </w:r>
            <w:r w:rsidR="00C610C0">
              <w:rPr>
                <w:rFonts w:cs="Arial"/>
                <w:sz w:val="20"/>
                <w:szCs w:val="20"/>
              </w:rPr>
              <w:t xml:space="preserve"> and the methodology</w:t>
            </w:r>
            <w:r>
              <w:rPr>
                <w:rFonts w:cs="Arial"/>
                <w:sz w:val="20"/>
                <w:szCs w:val="20"/>
              </w:rPr>
              <w:t xml:space="preserve"> to provide a hosted payment page that is secure and can be redirected from the agency website and is PCI compliant.  </w:t>
            </w:r>
          </w:p>
        </w:tc>
      </w:tr>
      <w:tr w:rsidR="00D62E2E" w14:paraId="53D484E8" w14:textId="77777777" w:rsidTr="0007577E">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2AB7EE3" w14:textId="77777777" w:rsidR="00D62E2E" w:rsidRPr="00431D9D" w:rsidRDefault="00D62E2E" w:rsidP="00D62E2E">
            <w:pPr>
              <w:jc w:val="left"/>
              <w:rPr>
                <w:rFonts w:cs="Arial"/>
                <w:sz w:val="20"/>
                <w:szCs w:val="20"/>
              </w:rPr>
            </w:pPr>
            <w:r w:rsidRPr="00431D9D">
              <w:rPr>
                <w:rFonts w:cs="Arial"/>
                <w:sz w:val="20"/>
                <w:szCs w:val="20"/>
              </w:rPr>
              <w:t xml:space="preserve">Response: </w:t>
            </w:r>
          </w:p>
          <w:p w14:paraId="5A06D98B" w14:textId="77777777" w:rsidR="00D62E2E" w:rsidRPr="00431D9D" w:rsidRDefault="00D62E2E" w:rsidP="000021BE">
            <w:pPr>
              <w:jc w:val="left"/>
              <w:rPr>
                <w:rFonts w:cs="Arial"/>
                <w:sz w:val="20"/>
                <w:szCs w:val="20"/>
              </w:rPr>
            </w:pPr>
          </w:p>
        </w:tc>
      </w:tr>
      <w:tr w:rsidR="00D62E2E" w14:paraId="64CF55D4"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0029573C" w14:textId="248533D7" w:rsidR="00D62E2E" w:rsidRPr="00431D9D" w:rsidRDefault="008E2EFB" w:rsidP="000021BE">
            <w:pPr>
              <w:jc w:val="left"/>
              <w:rPr>
                <w:rFonts w:cs="Arial"/>
                <w:sz w:val="20"/>
                <w:szCs w:val="20"/>
              </w:rPr>
            </w:pPr>
            <w:r>
              <w:rPr>
                <w:rFonts w:cs="Arial"/>
                <w:sz w:val="20"/>
                <w:szCs w:val="20"/>
              </w:rPr>
              <w:t>u</w:t>
            </w:r>
            <w:r w:rsidR="000E1380">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7122F2F3" w14:textId="0CDC0D1C" w:rsidR="00D62E2E" w:rsidRPr="00431D9D" w:rsidRDefault="00C610C0" w:rsidP="000021BE">
            <w:pPr>
              <w:jc w:val="left"/>
              <w:rPr>
                <w:rFonts w:cs="Arial"/>
                <w:sz w:val="20"/>
                <w:szCs w:val="20"/>
              </w:rPr>
            </w:pPr>
            <w:r>
              <w:rPr>
                <w:rFonts w:cs="Arial"/>
                <w:sz w:val="20"/>
                <w:szCs w:val="20"/>
              </w:rPr>
              <w:t>Describe what payment types can be processed on the hosted payment page.</w:t>
            </w:r>
          </w:p>
        </w:tc>
      </w:tr>
      <w:tr w:rsidR="00D62E2E" w14:paraId="573F078B"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DB8025A" w14:textId="576F3A6F" w:rsidR="00D62E2E" w:rsidRPr="00431D9D" w:rsidRDefault="00D62E2E" w:rsidP="000021BE">
            <w:pPr>
              <w:jc w:val="left"/>
              <w:rPr>
                <w:rFonts w:cs="Arial"/>
                <w:sz w:val="20"/>
                <w:szCs w:val="20"/>
              </w:rPr>
            </w:pPr>
            <w:r w:rsidRPr="00431D9D">
              <w:rPr>
                <w:rFonts w:cs="Arial"/>
                <w:sz w:val="20"/>
                <w:szCs w:val="20"/>
              </w:rPr>
              <w:t>Response:</w:t>
            </w:r>
          </w:p>
        </w:tc>
      </w:tr>
      <w:tr w:rsidR="000021BE" w14:paraId="5003CE03"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0899A925" w14:textId="35F72B46" w:rsidR="000021BE" w:rsidRPr="00431D9D" w:rsidRDefault="008E2EFB" w:rsidP="000021BE">
            <w:pPr>
              <w:jc w:val="left"/>
              <w:rPr>
                <w:rFonts w:cs="Arial"/>
                <w:sz w:val="20"/>
                <w:szCs w:val="20"/>
              </w:rPr>
            </w:pPr>
            <w:r>
              <w:rPr>
                <w:rFonts w:cs="Arial"/>
                <w:sz w:val="20"/>
                <w:szCs w:val="20"/>
              </w:rPr>
              <w:t>v</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0451C51E" w14:textId="6AFD21CE" w:rsidR="000021BE" w:rsidRPr="00666CA2" w:rsidRDefault="000021BE" w:rsidP="000021BE">
            <w:pPr>
              <w:pStyle w:val="Level2"/>
              <w:numPr>
                <w:ilvl w:val="0"/>
                <w:numId w:val="0"/>
              </w:numPr>
              <w:rPr>
                <w:b w:val="0"/>
                <w:bCs w:val="0"/>
                <w:sz w:val="20"/>
                <w:szCs w:val="20"/>
              </w:rPr>
            </w:pPr>
            <w:r w:rsidRPr="00666CA2">
              <w:rPr>
                <w:rFonts w:cs="Arial"/>
                <w:b w:val="0"/>
                <w:bCs w:val="0"/>
                <w:sz w:val="20"/>
                <w:szCs w:val="20"/>
              </w:rPr>
              <w:t>De</w:t>
            </w:r>
            <w:r w:rsidR="00954FF1">
              <w:rPr>
                <w:rFonts w:cs="Arial"/>
                <w:b w:val="0"/>
                <w:bCs w:val="0"/>
                <w:sz w:val="20"/>
                <w:szCs w:val="20"/>
              </w:rPr>
              <w:t>scribe</w:t>
            </w:r>
            <w:r w:rsidRPr="00666CA2">
              <w:rPr>
                <w:rFonts w:cs="Arial"/>
                <w:b w:val="0"/>
                <w:bCs w:val="0"/>
                <w:sz w:val="20"/>
                <w:szCs w:val="20"/>
              </w:rPr>
              <w:t xml:space="preserve"> </w:t>
            </w:r>
            <w:r w:rsidR="00111E1C">
              <w:rPr>
                <w:rFonts w:cs="Arial"/>
                <w:b w:val="0"/>
                <w:bCs w:val="0"/>
                <w:sz w:val="20"/>
                <w:szCs w:val="20"/>
              </w:rPr>
              <w:t xml:space="preserve">bidder’s </w:t>
            </w:r>
            <w:r w:rsidRPr="00954FF1">
              <w:rPr>
                <w:rFonts w:cs="Arial"/>
                <w:b w:val="0"/>
                <w:bCs w:val="0"/>
                <w:sz w:val="20"/>
                <w:szCs w:val="20"/>
              </w:rPr>
              <w:t>ability</w:t>
            </w:r>
            <w:r w:rsidRPr="00666CA2">
              <w:rPr>
                <w:rFonts w:cs="Arial"/>
                <w:b w:val="0"/>
                <w:bCs w:val="0"/>
                <w:sz w:val="20"/>
                <w:szCs w:val="20"/>
              </w:rPr>
              <w:t xml:space="preserve"> to process NCSPC credit card transactions as described</w:t>
            </w:r>
            <w:r w:rsidR="00111E1C">
              <w:rPr>
                <w:rFonts w:cs="Arial"/>
                <w:b w:val="0"/>
                <w:bCs w:val="0"/>
                <w:sz w:val="20"/>
                <w:szCs w:val="20"/>
              </w:rPr>
              <w:t>,</w:t>
            </w:r>
            <w:r w:rsidR="00954FF1">
              <w:rPr>
                <w:rFonts w:cs="Arial"/>
                <w:b w:val="0"/>
                <w:bCs w:val="0"/>
                <w:sz w:val="20"/>
                <w:szCs w:val="20"/>
              </w:rPr>
              <w:t xml:space="preserve"> including any additional process improvement opportunities</w:t>
            </w:r>
            <w:r w:rsidRPr="00666CA2">
              <w:rPr>
                <w:rFonts w:cs="Arial"/>
                <w:b w:val="0"/>
                <w:bCs w:val="0"/>
                <w:sz w:val="20"/>
                <w:szCs w:val="20"/>
              </w:rPr>
              <w:t xml:space="preserve">.  </w:t>
            </w:r>
            <w:r w:rsidRPr="00666CA2">
              <w:rPr>
                <w:b w:val="0"/>
                <w:bCs w:val="0"/>
                <w:sz w:val="20"/>
                <w:szCs w:val="20"/>
              </w:rPr>
              <w:t xml:space="preserve">Receipt information made on the website is entered by the payor and redirected to the </w:t>
            </w:r>
            <w:r>
              <w:rPr>
                <w:b w:val="0"/>
                <w:bCs w:val="0"/>
                <w:sz w:val="20"/>
                <w:szCs w:val="20"/>
              </w:rPr>
              <w:t>contractor’</w:t>
            </w:r>
            <w:r w:rsidRPr="00666CA2">
              <w:rPr>
                <w:b w:val="0"/>
                <w:bCs w:val="0"/>
                <w:sz w:val="20"/>
                <w:szCs w:val="20"/>
              </w:rPr>
              <w:t xml:space="preserve">s website and transmitted to the </w:t>
            </w:r>
            <w:r>
              <w:rPr>
                <w:b w:val="0"/>
                <w:bCs w:val="0"/>
                <w:sz w:val="20"/>
                <w:szCs w:val="20"/>
              </w:rPr>
              <w:t>contractor</w:t>
            </w:r>
            <w:r w:rsidRPr="00666CA2">
              <w:rPr>
                <w:b w:val="0"/>
                <w:bCs w:val="0"/>
                <w:sz w:val="20"/>
                <w:szCs w:val="20"/>
              </w:rPr>
              <w:t xml:space="preserve">.  A report of the previous day’s payments is retrieved from the </w:t>
            </w:r>
            <w:r>
              <w:rPr>
                <w:b w:val="0"/>
                <w:bCs w:val="0"/>
                <w:sz w:val="20"/>
                <w:szCs w:val="20"/>
              </w:rPr>
              <w:t>contractor</w:t>
            </w:r>
            <w:r w:rsidRPr="00666CA2">
              <w:rPr>
                <w:b w:val="0"/>
                <w:bCs w:val="0"/>
                <w:sz w:val="20"/>
                <w:szCs w:val="20"/>
              </w:rPr>
              <w:t xml:space="preserve">’s website and contains </w:t>
            </w:r>
            <w:r w:rsidRPr="00666CA2">
              <w:rPr>
                <w:b w:val="0"/>
                <w:bCs w:val="0"/>
                <w:color w:val="auto"/>
                <w:sz w:val="20"/>
                <w:szCs w:val="20"/>
              </w:rPr>
              <w:t>an</w:t>
            </w:r>
            <w:r w:rsidRPr="00666CA2">
              <w:rPr>
                <w:b w:val="0"/>
                <w:bCs w:val="0"/>
                <w:sz w:val="20"/>
                <w:szCs w:val="20"/>
              </w:rPr>
              <w:t xml:space="preserve"> excel spreadsheet with the totals and payors’ information (name, phone number, and Agency Related Person(ARP) ID) and a text file is retrieved from their website in a NACHA CIE format that populates database tables within KidCare.</w:t>
            </w:r>
            <w:r w:rsidR="00954FF1">
              <w:rPr>
                <w:b w:val="0"/>
                <w:bCs w:val="0"/>
                <w:sz w:val="20"/>
                <w:szCs w:val="20"/>
              </w:rPr>
              <w:t xml:space="preserve"> </w:t>
            </w:r>
          </w:p>
        </w:tc>
      </w:tr>
      <w:tr w:rsidR="000021BE" w14:paraId="3FB58FB9"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55D3EE7" w14:textId="77777777" w:rsidR="000021BE" w:rsidRPr="00431D9D" w:rsidRDefault="000021BE" w:rsidP="000021BE">
            <w:pPr>
              <w:jc w:val="left"/>
              <w:rPr>
                <w:rFonts w:cs="Arial"/>
                <w:sz w:val="20"/>
                <w:szCs w:val="20"/>
              </w:rPr>
            </w:pPr>
            <w:r w:rsidRPr="00431D9D">
              <w:rPr>
                <w:rFonts w:cs="Arial"/>
                <w:sz w:val="20"/>
                <w:szCs w:val="20"/>
              </w:rPr>
              <w:lastRenderedPageBreak/>
              <w:t xml:space="preserve">Response: </w:t>
            </w:r>
          </w:p>
          <w:p w14:paraId="3D03392F" w14:textId="77777777" w:rsidR="000021BE" w:rsidRPr="00431D9D" w:rsidRDefault="000021BE" w:rsidP="000021BE">
            <w:pPr>
              <w:jc w:val="left"/>
              <w:rPr>
                <w:rFonts w:cs="Arial"/>
                <w:sz w:val="20"/>
                <w:szCs w:val="20"/>
              </w:rPr>
            </w:pPr>
          </w:p>
        </w:tc>
      </w:tr>
      <w:tr w:rsidR="000021BE" w14:paraId="084B7199"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73D1C06F" w14:textId="599BD79B" w:rsidR="000021BE" w:rsidRPr="00431D9D" w:rsidRDefault="008E2EFB" w:rsidP="000021BE">
            <w:pPr>
              <w:jc w:val="left"/>
              <w:rPr>
                <w:rFonts w:cs="Arial"/>
                <w:sz w:val="20"/>
                <w:szCs w:val="20"/>
              </w:rPr>
            </w:pPr>
            <w:r>
              <w:rPr>
                <w:rFonts w:cs="Arial"/>
                <w:sz w:val="20"/>
                <w:szCs w:val="20"/>
              </w:rPr>
              <w:t>w</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039E678" w14:textId="029B7C86" w:rsidR="000021BE" w:rsidRPr="00666CA2" w:rsidRDefault="000021BE" w:rsidP="000021BE">
            <w:pPr>
              <w:pStyle w:val="Level2"/>
              <w:numPr>
                <w:ilvl w:val="0"/>
                <w:numId w:val="0"/>
              </w:numPr>
              <w:tabs>
                <w:tab w:val="clear" w:pos="0"/>
              </w:tabs>
              <w:rPr>
                <w:b w:val="0"/>
                <w:bCs w:val="0"/>
                <w:sz w:val="20"/>
                <w:szCs w:val="20"/>
              </w:rPr>
            </w:pPr>
            <w:r w:rsidRPr="00666CA2">
              <w:rPr>
                <w:rFonts w:cs="Arial"/>
                <w:b w:val="0"/>
                <w:bCs w:val="0"/>
                <w:sz w:val="20"/>
                <w:szCs w:val="20"/>
              </w:rPr>
              <w:t>D</w:t>
            </w:r>
            <w:r w:rsidR="00111E1C">
              <w:rPr>
                <w:rFonts w:cs="Arial"/>
                <w:b w:val="0"/>
                <w:bCs w:val="0"/>
                <w:sz w:val="20"/>
                <w:szCs w:val="20"/>
              </w:rPr>
              <w:t>escribe bidder’s</w:t>
            </w:r>
            <w:r w:rsidRPr="00666CA2">
              <w:rPr>
                <w:rFonts w:cs="Arial"/>
                <w:b w:val="0"/>
                <w:bCs w:val="0"/>
                <w:sz w:val="20"/>
                <w:szCs w:val="20"/>
              </w:rPr>
              <w:t xml:space="preserve"> ability to process NCSPC credit card transactions as described</w:t>
            </w:r>
            <w:r w:rsidR="00111E1C">
              <w:rPr>
                <w:rFonts w:cs="Arial"/>
                <w:b w:val="0"/>
                <w:bCs w:val="0"/>
                <w:sz w:val="20"/>
                <w:szCs w:val="20"/>
              </w:rPr>
              <w:t>, including any additional process improvement opportunities</w:t>
            </w:r>
            <w:r w:rsidRPr="00666CA2">
              <w:rPr>
                <w:rFonts w:cs="Arial"/>
                <w:b w:val="0"/>
                <w:bCs w:val="0"/>
                <w:sz w:val="20"/>
                <w:szCs w:val="20"/>
              </w:rPr>
              <w:t xml:space="preserve">.  </w:t>
            </w:r>
            <w:r w:rsidRPr="00666CA2">
              <w:rPr>
                <w:b w:val="0"/>
                <w:bCs w:val="0"/>
                <w:sz w:val="20"/>
                <w:szCs w:val="20"/>
              </w:rPr>
              <w:t>The automated phone system processes payments in a similar manner.  The payor is assigned a unique bank card ID which identifies his/her payor information.  Once the phone system has identified the payor, the payor can proceed to enter their credit card information NCSPC employees log into their website to retrieve credit card payment information for credit card transactions made by phone.  Kiosk bank card payments are retrieved on their website and the CIE file is downloaded in the same manner as web and IVR payments.</w:t>
            </w:r>
          </w:p>
        </w:tc>
      </w:tr>
      <w:tr w:rsidR="000021BE" w14:paraId="463BBF5D"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542F359"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5151B28E" w14:textId="77777777" w:rsidR="000021BE" w:rsidRPr="00431D9D" w:rsidRDefault="000021BE" w:rsidP="000021BE">
            <w:pPr>
              <w:jc w:val="left"/>
              <w:rPr>
                <w:rFonts w:cs="Arial"/>
                <w:sz w:val="20"/>
                <w:szCs w:val="20"/>
              </w:rPr>
            </w:pPr>
          </w:p>
        </w:tc>
      </w:tr>
      <w:tr w:rsidR="000021BE" w14:paraId="201DEC16"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3F78968D" w14:textId="26A69AAC" w:rsidR="000021BE" w:rsidRPr="00431D9D" w:rsidRDefault="008E2EFB" w:rsidP="000021BE">
            <w:pPr>
              <w:jc w:val="left"/>
              <w:rPr>
                <w:rFonts w:cs="Arial"/>
                <w:sz w:val="20"/>
                <w:szCs w:val="20"/>
              </w:rPr>
            </w:pPr>
            <w:r>
              <w:rPr>
                <w:rFonts w:cs="Arial"/>
                <w:sz w:val="20"/>
                <w:szCs w:val="20"/>
              </w:rPr>
              <w:t>x</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707A45CA" w14:textId="2F76C6C2" w:rsidR="000021BE" w:rsidRPr="00666CA2" w:rsidRDefault="00111E1C" w:rsidP="000021BE">
            <w:pPr>
              <w:pStyle w:val="Level2"/>
              <w:numPr>
                <w:ilvl w:val="0"/>
                <w:numId w:val="0"/>
              </w:numPr>
              <w:rPr>
                <w:b w:val="0"/>
                <w:bCs w:val="0"/>
                <w:sz w:val="20"/>
                <w:szCs w:val="20"/>
              </w:rPr>
            </w:pPr>
            <w:r>
              <w:rPr>
                <w:rFonts w:cs="Arial"/>
                <w:b w:val="0"/>
                <w:bCs w:val="0"/>
                <w:sz w:val="20"/>
                <w:szCs w:val="20"/>
              </w:rPr>
              <w:t>Describe bidder’s</w:t>
            </w:r>
            <w:r w:rsidR="000021BE" w:rsidRPr="00666CA2">
              <w:rPr>
                <w:rFonts w:cs="Arial"/>
                <w:b w:val="0"/>
                <w:bCs w:val="0"/>
                <w:sz w:val="20"/>
                <w:szCs w:val="20"/>
              </w:rPr>
              <w:t xml:space="preserve"> ability to process NCSPC credit card transactions as described</w:t>
            </w:r>
            <w:r>
              <w:rPr>
                <w:rFonts w:cs="Arial"/>
                <w:b w:val="0"/>
                <w:bCs w:val="0"/>
                <w:sz w:val="20"/>
                <w:szCs w:val="20"/>
              </w:rPr>
              <w:t>, including any additional process improvement opportunities</w:t>
            </w:r>
            <w:r w:rsidRPr="00666CA2">
              <w:rPr>
                <w:rFonts w:cs="Arial"/>
                <w:b w:val="0"/>
                <w:bCs w:val="0"/>
                <w:sz w:val="20"/>
                <w:szCs w:val="20"/>
              </w:rPr>
              <w:t>.</w:t>
            </w:r>
            <w:r w:rsidR="000021BE" w:rsidRPr="00666CA2">
              <w:rPr>
                <w:rFonts w:cs="Arial"/>
                <w:b w:val="0"/>
                <w:bCs w:val="0"/>
                <w:sz w:val="20"/>
                <w:szCs w:val="20"/>
              </w:rPr>
              <w:t xml:space="preserve">  </w:t>
            </w:r>
            <w:r w:rsidR="000021BE" w:rsidRPr="00666CA2">
              <w:rPr>
                <w:b w:val="0"/>
                <w:bCs w:val="0"/>
                <w:sz w:val="20"/>
                <w:szCs w:val="20"/>
              </w:rPr>
              <w:t>The day the funds are received from the bank and the data is gathered from the terminal and E-Payment website, the payments are posted through KidCare Queue Manager and given the proper effective date.  A cut off time of 11 PM CT was established, and funds received at the bank are carried over to the next business day if received between 11 PM CT and 12 AM CT.  The amounts per the bank information reporting system are compared with the data downloaded into KidCare and statements from the merchant processor and the settlement reports generated by the lone terminal.</w:t>
            </w:r>
          </w:p>
          <w:p w14:paraId="2D012610" w14:textId="49C25661" w:rsidR="000021BE" w:rsidRPr="00431D9D" w:rsidRDefault="000021BE" w:rsidP="000021BE">
            <w:pPr>
              <w:jc w:val="left"/>
              <w:rPr>
                <w:rFonts w:cs="Arial"/>
                <w:sz w:val="20"/>
                <w:szCs w:val="20"/>
              </w:rPr>
            </w:pPr>
          </w:p>
        </w:tc>
      </w:tr>
      <w:tr w:rsidR="000021BE" w14:paraId="34E140FB"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747E3F1F"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36F6CB47" w14:textId="77777777" w:rsidR="000021BE" w:rsidRPr="00431D9D" w:rsidRDefault="000021BE" w:rsidP="000021BE">
            <w:pPr>
              <w:jc w:val="left"/>
              <w:rPr>
                <w:rFonts w:cs="Arial"/>
                <w:sz w:val="20"/>
                <w:szCs w:val="20"/>
              </w:rPr>
            </w:pPr>
          </w:p>
        </w:tc>
      </w:tr>
      <w:tr w:rsidR="000021BE" w14:paraId="0742BFBB"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182EAEF4" w14:textId="71C432EF" w:rsidR="000021BE" w:rsidRPr="00431D9D" w:rsidRDefault="008E2EFB" w:rsidP="000021BE">
            <w:pPr>
              <w:jc w:val="left"/>
              <w:rPr>
                <w:rFonts w:cs="Arial"/>
                <w:sz w:val="20"/>
                <w:szCs w:val="20"/>
              </w:rPr>
            </w:pPr>
            <w:r>
              <w:rPr>
                <w:rFonts w:cs="Arial"/>
                <w:sz w:val="20"/>
                <w:szCs w:val="20"/>
              </w:rPr>
              <w:t>y</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244C2F0D" w14:textId="7AB3C3E9" w:rsidR="000021BE" w:rsidRPr="00666CA2" w:rsidRDefault="00111E1C" w:rsidP="000021BE">
            <w:pPr>
              <w:pStyle w:val="Level2"/>
              <w:numPr>
                <w:ilvl w:val="0"/>
                <w:numId w:val="0"/>
              </w:numPr>
              <w:rPr>
                <w:b w:val="0"/>
                <w:bCs w:val="0"/>
                <w:sz w:val="20"/>
                <w:szCs w:val="20"/>
              </w:rPr>
            </w:pPr>
            <w:r>
              <w:rPr>
                <w:rFonts w:cs="Arial"/>
                <w:b w:val="0"/>
                <w:bCs w:val="0"/>
                <w:sz w:val="20"/>
                <w:szCs w:val="20"/>
              </w:rPr>
              <w:t>Describe bidder’s</w:t>
            </w:r>
            <w:r w:rsidR="000021BE" w:rsidRPr="00666CA2">
              <w:rPr>
                <w:rFonts w:cs="Arial"/>
                <w:b w:val="0"/>
                <w:bCs w:val="0"/>
                <w:sz w:val="20"/>
                <w:szCs w:val="20"/>
              </w:rPr>
              <w:t xml:space="preserve"> ability to process NCSPC credit card transactions as described</w:t>
            </w:r>
            <w:r>
              <w:rPr>
                <w:rFonts w:cs="Arial"/>
                <w:b w:val="0"/>
                <w:bCs w:val="0"/>
                <w:sz w:val="20"/>
                <w:szCs w:val="20"/>
              </w:rPr>
              <w:t>, including any additional process improvement opportunities</w:t>
            </w:r>
            <w:r w:rsidR="000021BE" w:rsidRPr="00666CA2">
              <w:rPr>
                <w:rFonts w:cs="Arial"/>
                <w:b w:val="0"/>
                <w:bCs w:val="0"/>
                <w:sz w:val="20"/>
                <w:szCs w:val="20"/>
              </w:rPr>
              <w:t xml:space="preserve">.  </w:t>
            </w:r>
            <w:r w:rsidR="000021BE" w:rsidRPr="00666CA2">
              <w:rPr>
                <w:b w:val="0"/>
                <w:bCs w:val="0"/>
                <w:sz w:val="20"/>
                <w:szCs w:val="20"/>
              </w:rPr>
              <w:t>NCSPC also receives receipts from payments taken by a collection representative.  The recovery staff member uses a credit card terminal to get immediate approval on the payment.  These amounts are later compared to the settlement report credited the following day from the terminal the card was processed on and the merchant’s previous day’s bank statement.  The NCSPC also uses web portal for bank card items that will be applied towards bad debt.  NCSPC employees retrieve a</w:t>
            </w:r>
            <w:r w:rsidR="000021BE">
              <w:rPr>
                <w:b w:val="0"/>
                <w:bCs w:val="0"/>
                <w:sz w:val="20"/>
                <w:szCs w:val="20"/>
              </w:rPr>
              <w:t>n</w:t>
            </w:r>
            <w:r w:rsidR="000021BE" w:rsidRPr="00666CA2">
              <w:rPr>
                <w:b w:val="0"/>
                <w:bCs w:val="0"/>
                <w:sz w:val="20"/>
                <w:szCs w:val="20"/>
              </w:rPr>
              <w:t xml:space="preserve"> </w:t>
            </w:r>
            <w:r w:rsidR="000021BE">
              <w:rPr>
                <w:b w:val="0"/>
                <w:bCs w:val="0"/>
                <w:sz w:val="20"/>
                <w:szCs w:val="20"/>
              </w:rPr>
              <w:t>.</w:t>
            </w:r>
            <w:r w:rsidR="000021BE" w:rsidRPr="00666CA2">
              <w:rPr>
                <w:b w:val="0"/>
                <w:bCs w:val="0"/>
                <w:sz w:val="20"/>
                <w:szCs w:val="20"/>
              </w:rPr>
              <w:t>xml file containing all recovery payments made via the web portal.</w:t>
            </w:r>
          </w:p>
          <w:p w14:paraId="40869D06" w14:textId="0D1C77DA" w:rsidR="000021BE" w:rsidRPr="00431D9D" w:rsidRDefault="000021BE" w:rsidP="000021BE">
            <w:pPr>
              <w:jc w:val="left"/>
              <w:rPr>
                <w:rFonts w:cs="Arial"/>
                <w:sz w:val="20"/>
                <w:szCs w:val="20"/>
              </w:rPr>
            </w:pPr>
          </w:p>
        </w:tc>
      </w:tr>
      <w:tr w:rsidR="000021BE" w14:paraId="014CC85D"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A488565"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26C22687" w14:textId="77777777" w:rsidR="000021BE" w:rsidRPr="00431D9D" w:rsidRDefault="000021BE" w:rsidP="000021BE">
            <w:pPr>
              <w:jc w:val="left"/>
              <w:rPr>
                <w:rFonts w:cs="Arial"/>
                <w:sz w:val="20"/>
                <w:szCs w:val="20"/>
              </w:rPr>
            </w:pPr>
          </w:p>
        </w:tc>
      </w:tr>
      <w:tr w:rsidR="000021BE" w14:paraId="32A8B8E2"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3AD99D93" w14:textId="342CB438" w:rsidR="000021BE" w:rsidRPr="00431D9D" w:rsidRDefault="008E2EFB" w:rsidP="000021BE">
            <w:pPr>
              <w:jc w:val="left"/>
              <w:rPr>
                <w:rFonts w:cs="Arial"/>
                <w:sz w:val="20"/>
                <w:szCs w:val="20"/>
              </w:rPr>
            </w:pPr>
            <w:r>
              <w:rPr>
                <w:rFonts w:cs="Arial"/>
                <w:sz w:val="20"/>
                <w:szCs w:val="20"/>
              </w:rPr>
              <w:t>z</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37CF9C37" w14:textId="7EAD8376" w:rsidR="000021BE" w:rsidRPr="00666CA2" w:rsidRDefault="000F7694" w:rsidP="000021BE">
            <w:pPr>
              <w:pStyle w:val="Level2"/>
              <w:numPr>
                <w:ilvl w:val="0"/>
                <w:numId w:val="0"/>
              </w:numPr>
              <w:rPr>
                <w:b w:val="0"/>
                <w:bCs w:val="0"/>
                <w:sz w:val="20"/>
                <w:szCs w:val="20"/>
              </w:rPr>
            </w:pPr>
            <w:r>
              <w:rPr>
                <w:rFonts w:cs="Arial"/>
                <w:b w:val="0"/>
                <w:bCs w:val="0"/>
                <w:sz w:val="20"/>
                <w:szCs w:val="20"/>
              </w:rPr>
              <w:t>Describe bidder’s</w:t>
            </w:r>
            <w:r w:rsidR="000021BE" w:rsidRPr="00666CA2">
              <w:rPr>
                <w:rFonts w:cs="Arial"/>
                <w:b w:val="0"/>
                <w:bCs w:val="0"/>
                <w:sz w:val="20"/>
                <w:szCs w:val="20"/>
              </w:rPr>
              <w:t xml:space="preserve"> ability to process NCSPC credit card transactions as described</w:t>
            </w:r>
            <w:r>
              <w:rPr>
                <w:rFonts w:cs="Arial"/>
                <w:b w:val="0"/>
                <w:bCs w:val="0"/>
                <w:sz w:val="20"/>
                <w:szCs w:val="20"/>
              </w:rPr>
              <w:t>, including any additional process improvement opportunities</w:t>
            </w:r>
            <w:r w:rsidR="00774B39">
              <w:rPr>
                <w:rFonts w:cs="Arial"/>
                <w:b w:val="0"/>
                <w:bCs w:val="0"/>
                <w:sz w:val="20"/>
                <w:szCs w:val="20"/>
              </w:rPr>
              <w:t xml:space="preserve">. </w:t>
            </w:r>
            <w:r w:rsidR="000021BE" w:rsidRPr="00666CA2">
              <w:rPr>
                <w:b w:val="0"/>
                <w:bCs w:val="0"/>
                <w:sz w:val="20"/>
                <w:szCs w:val="20"/>
              </w:rPr>
              <w:t>NCSPC charges a 2.49% surcharge for web, phone and Kiosk credit card transactions; however, the surcharge does not apply on debit card transactions and the surcharge is waived when payments are made via the terminal and recovery web portal.</w:t>
            </w:r>
          </w:p>
        </w:tc>
      </w:tr>
      <w:tr w:rsidR="000021BE" w14:paraId="0905611A"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0E9FB4D6"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046DF2B9" w14:textId="77777777" w:rsidR="000021BE" w:rsidRPr="00431D9D" w:rsidRDefault="000021BE" w:rsidP="000021BE">
            <w:pPr>
              <w:jc w:val="left"/>
              <w:rPr>
                <w:rFonts w:cs="Arial"/>
                <w:sz w:val="20"/>
                <w:szCs w:val="20"/>
              </w:rPr>
            </w:pPr>
          </w:p>
        </w:tc>
      </w:tr>
      <w:tr w:rsidR="000021BE" w14:paraId="29D1B662"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3F0B7599" w14:textId="5D3ED3C5" w:rsidR="000021BE" w:rsidRPr="00431D9D" w:rsidRDefault="008E2EFB" w:rsidP="000021BE">
            <w:pPr>
              <w:jc w:val="left"/>
              <w:rPr>
                <w:rFonts w:cs="Arial"/>
                <w:sz w:val="20"/>
                <w:szCs w:val="20"/>
              </w:rPr>
            </w:pPr>
            <w:r>
              <w:rPr>
                <w:rFonts w:cs="Arial"/>
                <w:sz w:val="20"/>
                <w:szCs w:val="20"/>
              </w:rPr>
              <w:t>aa</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5D232F12" w14:textId="29A76007" w:rsidR="000021BE" w:rsidRPr="00431D9D" w:rsidRDefault="000F7694" w:rsidP="000021BE">
            <w:pPr>
              <w:pStyle w:val="Level2"/>
              <w:numPr>
                <w:ilvl w:val="0"/>
                <w:numId w:val="0"/>
              </w:numPr>
              <w:tabs>
                <w:tab w:val="clear" w:pos="0"/>
              </w:tabs>
              <w:rPr>
                <w:rFonts w:cs="Arial"/>
                <w:sz w:val="20"/>
                <w:szCs w:val="20"/>
              </w:rPr>
            </w:pPr>
            <w:r>
              <w:rPr>
                <w:rFonts w:cs="Arial"/>
                <w:b w:val="0"/>
                <w:bCs w:val="0"/>
                <w:sz w:val="20"/>
                <w:szCs w:val="20"/>
              </w:rPr>
              <w:t>Describe bidder’s</w:t>
            </w:r>
            <w:r w:rsidR="000021BE" w:rsidRPr="009F7BB3">
              <w:rPr>
                <w:rFonts w:cs="Arial"/>
                <w:b w:val="0"/>
                <w:bCs w:val="0"/>
                <w:sz w:val="20"/>
                <w:szCs w:val="20"/>
              </w:rPr>
              <w:t xml:space="preserve"> ability to allow DOR to continue using current contractors, Official Payment</w:t>
            </w:r>
            <w:r w:rsidR="000021BE">
              <w:rPr>
                <w:rFonts w:cs="Arial"/>
                <w:b w:val="0"/>
                <w:bCs w:val="0"/>
                <w:sz w:val="20"/>
                <w:szCs w:val="20"/>
              </w:rPr>
              <w:t>s</w:t>
            </w:r>
            <w:r w:rsidR="000021BE" w:rsidRPr="009F7BB3">
              <w:rPr>
                <w:rFonts w:cs="Arial"/>
                <w:b w:val="0"/>
                <w:bCs w:val="0"/>
                <w:sz w:val="20"/>
                <w:szCs w:val="20"/>
              </w:rPr>
              <w:t xml:space="preserve"> and Brown Paper Tickets</w:t>
            </w:r>
            <w:r>
              <w:rPr>
                <w:rFonts w:cs="Arial"/>
                <w:b w:val="0"/>
                <w:bCs w:val="0"/>
                <w:sz w:val="20"/>
                <w:szCs w:val="20"/>
              </w:rPr>
              <w:t>, including any additional process improvement opportunities</w:t>
            </w:r>
            <w:r w:rsidR="000021BE" w:rsidRPr="009F7BB3">
              <w:rPr>
                <w:rFonts w:cs="Arial"/>
                <w:b w:val="0"/>
                <w:bCs w:val="0"/>
                <w:sz w:val="20"/>
                <w:szCs w:val="20"/>
              </w:rPr>
              <w:t xml:space="preserve">.  If </w:t>
            </w:r>
            <w:r w:rsidR="00D93941">
              <w:rPr>
                <w:rFonts w:cs="Arial"/>
                <w:b w:val="0"/>
                <w:bCs w:val="0"/>
                <w:sz w:val="20"/>
                <w:szCs w:val="20"/>
              </w:rPr>
              <w:t>keeping current</w:t>
            </w:r>
            <w:r w:rsidR="000021BE" w:rsidRPr="009F7BB3">
              <w:rPr>
                <w:rFonts w:cs="Arial"/>
                <w:b w:val="0"/>
                <w:bCs w:val="0"/>
                <w:sz w:val="20"/>
                <w:szCs w:val="20"/>
              </w:rPr>
              <w:t xml:space="preserve"> contractors</w:t>
            </w:r>
            <w:r w:rsidR="00D93941">
              <w:rPr>
                <w:rFonts w:cs="Arial"/>
                <w:b w:val="0"/>
                <w:bCs w:val="0"/>
                <w:sz w:val="20"/>
                <w:szCs w:val="20"/>
              </w:rPr>
              <w:t xml:space="preserve"> is not an option</w:t>
            </w:r>
            <w:r w:rsidR="000021BE" w:rsidRPr="009F7BB3">
              <w:rPr>
                <w:rFonts w:cs="Arial"/>
                <w:b w:val="0"/>
                <w:bCs w:val="0"/>
                <w:sz w:val="20"/>
                <w:szCs w:val="20"/>
              </w:rPr>
              <w:t>, b</w:t>
            </w:r>
            <w:r w:rsidR="000021BE" w:rsidRPr="009F7BB3">
              <w:rPr>
                <w:b w:val="0"/>
                <w:bCs w:val="0"/>
                <w:sz w:val="20"/>
                <w:szCs w:val="20"/>
              </w:rPr>
              <w:t xml:space="preserve">idder must provide DOR with a product description, system capabilities, a sample application or website if available for consideration.  DOR does not absorb any </w:t>
            </w:r>
            <w:r w:rsidR="00D93941">
              <w:rPr>
                <w:b w:val="0"/>
                <w:bCs w:val="0"/>
                <w:sz w:val="20"/>
                <w:szCs w:val="20"/>
              </w:rPr>
              <w:t>merchant</w:t>
            </w:r>
            <w:r w:rsidR="00D93941" w:rsidRPr="009F7BB3">
              <w:rPr>
                <w:b w:val="0"/>
                <w:bCs w:val="0"/>
                <w:sz w:val="20"/>
                <w:szCs w:val="20"/>
              </w:rPr>
              <w:t xml:space="preserve"> </w:t>
            </w:r>
            <w:r w:rsidR="000021BE" w:rsidRPr="009F7BB3">
              <w:rPr>
                <w:b w:val="0"/>
                <w:bCs w:val="0"/>
                <w:sz w:val="20"/>
                <w:szCs w:val="20"/>
              </w:rPr>
              <w:t>fees associated with card payments.  Bidder must disclose all the potential</w:t>
            </w:r>
            <w:r w:rsidR="00D93941">
              <w:rPr>
                <w:b w:val="0"/>
                <w:bCs w:val="0"/>
                <w:sz w:val="20"/>
                <w:szCs w:val="20"/>
              </w:rPr>
              <w:t xml:space="preserve"> user</w:t>
            </w:r>
            <w:r w:rsidR="000021BE" w:rsidRPr="009F7BB3">
              <w:rPr>
                <w:b w:val="0"/>
                <w:bCs w:val="0"/>
                <w:sz w:val="20"/>
                <w:szCs w:val="20"/>
              </w:rPr>
              <w:t xml:space="preserve"> fees associated with the transaction processing reporting or file creation for this type of program in the cost proposal of the RFP, including any fees charged to the taxpayer.  DOR and the State Treasurer’s Office will give final approval prior to solution implementation.</w:t>
            </w:r>
          </w:p>
        </w:tc>
      </w:tr>
      <w:tr w:rsidR="000021BE" w14:paraId="1FAD3134"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ED89248"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53D14E14" w14:textId="77777777" w:rsidR="000021BE" w:rsidRPr="00431D9D" w:rsidRDefault="000021BE" w:rsidP="000021BE">
            <w:pPr>
              <w:jc w:val="left"/>
              <w:rPr>
                <w:rFonts w:cs="Arial"/>
                <w:sz w:val="20"/>
                <w:szCs w:val="20"/>
              </w:rPr>
            </w:pPr>
          </w:p>
        </w:tc>
      </w:tr>
      <w:tr w:rsidR="000021BE" w14:paraId="4C6E0D03"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61ACD4A7" w14:textId="4BAF532E" w:rsidR="000021BE" w:rsidRPr="00431D9D" w:rsidRDefault="00203264" w:rsidP="000021BE">
            <w:pPr>
              <w:jc w:val="left"/>
              <w:rPr>
                <w:rFonts w:cs="Arial"/>
                <w:sz w:val="20"/>
                <w:szCs w:val="20"/>
              </w:rPr>
            </w:pPr>
            <w:r>
              <w:rPr>
                <w:rFonts w:cs="Arial"/>
                <w:sz w:val="20"/>
                <w:szCs w:val="20"/>
              </w:rPr>
              <w:t>a</w:t>
            </w:r>
            <w:r w:rsidR="008E2EFB">
              <w:rPr>
                <w:rFonts w:cs="Arial"/>
                <w:sz w:val="20"/>
                <w:szCs w:val="20"/>
              </w:rPr>
              <w:t>b</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52456CDC" w14:textId="151BA3D8" w:rsidR="000021BE" w:rsidRPr="00431D9D" w:rsidRDefault="00E7022B" w:rsidP="000021BE">
            <w:pPr>
              <w:jc w:val="left"/>
              <w:rPr>
                <w:rFonts w:cs="Arial"/>
                <w:sz w:val="20"/>
                <w:szCs w:val="20"/>
              </w:rPr>
            </w:pPr>
            <w:r>
              <w:rPr>
                <w:rFonts w:cs="Arial"/>
                <w:sz w:val="20"/>
                <w:szCs w:val="20"/>
              </w:rPr>
              <w:t>Describe bidder’s</w:t>
            </w:r>
            <w:r w:rsidR="000021BE">
              <w:rPr>
                <w:rFonts w:cs="Arial"/>
                <w:sz w:val="20"/>
                <w:szCs w:val="20"/>
              </w:rPr>
              <w:t xml:space="preserve"> ability to provide DOR the information required</w:t>
            </w:r>
            <w:r w:rsidRPr="00E7022B">
              <w:rPr>
                <w:rFonts w:cs="Arial"/>
                <w:sz w:val="20"/>
                <w:szCs w:val="20"/>
              </w:rPr>
              <w:t>, including any additional process improvement opportunities</w:t>
            </w:r>
            <w:r w:rsidR="000021BE">
              <w:rPr>
                <w:rFonts w:cs="Arial"/>
                <w:sz w:val="20"/>
                <w:szCs w:val="20"/>
              </w:rPr>
              <w:t>.</w:t>
            </w:r>
            <w:r w:rsidR="000021BE">
              <w:rPr>
                <w:b/>
                <w:bCs/>
                <w:szCs w:val="24"/>
              </w:rPr>
              <w:t xml:space="preserve"> </w:t>
            </w:r>
            <w:r w:rsidR="000021BE" w:rsidRPr="009F7BB3">
              <w:rPr>
                <w:sz w:val="20"/>
                <w:szCs w:val="20"/>
              </w:rPr>
              <w:t>The card payment origination services transmit payments to the merchant contractor for authorization and processing with funds settling to an account at the direction of the State Treasurer.  Additionally, electronic files containing payment card transactions are transmitted to DOR in the NACHA standard CCD+ or PPD+ formats.  These files will not include any reversal transactions.  The vendors also provide a daily report of detailed payment transaction information by Merchant ID with the settlement date.  File and reports must be made available for DOR to pick up through FTP via Secure Socket Layer by 5:00 AM CT on the day following the effective settlement time.</w:t>
            </w:r>
          </w:p>
        </w:tc>
      </w:tr>
      <w:tr w:rsidR="000021BE" w14:paraId="49404EBE"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570ACE0" w14:textId="77777777" w:rsidR="000021BE" w:rsidRPr="00431D9D" w:rsidRDefault="000021BE" w:rsidP="000021BE">
            <w:pPr>
              <w:jc w:val="left"/>
              <w:rPr>
                <w:rFonts w:cs="Arial"/>
                <w:sz w:val="20"/>
                <w:szCs w:val="20"/>
              </w:rPr>
            </w:pPr>
            <w:r w:rsidRPr="00431D9D">
              <w:rPr>
                <w:rFonts w:cs="Arial"/>
                <w:sz w:val="20"/>
                <w:szCs w:val="20"/>
              </w:rPr>
              <w:lastRenderedPageBreak/>
              <w:t xml:space="preserve">Response: </w:t>
            </w:r>
          </w:p>
          <w:p w14:paraId="7AE54977" w14:textId="77777777" w:rsidR="000021BE" w:rsidRPr="00431D9D" w:rsidRDefault="000021BE" w:rsidP="000021BE">
            <w:pPr>
              <w:jc w:val="left"/>
              <w:rPr>
                <w:rFonts w:cs="Arial"/>
                <w:sz w:val="20"/>
                <w:szCs w:val="20"/>
              </w:rPr>
            </w:pPr>
          </w:p>
        </w:tc>
      </w:tr>
      <w:tr w:rsidR="000021BE" w14:paraId="4D0AD9F4"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4382C78A" w14:textId="77EB5263" w:rsidR="000021BE" w:rsidRPr="00431D9D" w:rsidRDefault="00203264" w:rsidP="000021BE">
            <w:pPr>
              <w:jc w:val="left"/>
              <w:rPr>
                <w:rFonts w:cs="Arial"/>
                <w:sz w:val="20"/>
                <w:szCs w:val="20"/>
              </w:rPr>
            </w:pPr>
            <w:r>
              <w:rPr>
                <w:rFonts w:cs="Arial"/>
                <w:sz w:val="20"/>
                <w:szCs w:val="20"/>
              </w:rPr>
              <w:t>a</w:t>
            </w:r>
            <w:r w:rsidR="008E2EFB">
              <w:rPr>
                <w:rFonts w:cs="Arial"/>
                <w:sz w:val="20"/>
                <w:szCs w:val="20"/>
              </w:rPr>
              <w:t>c</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319BA3F" w14:textId="60694AE4" w:rsidR="000021BE" w:rsidRPr="009F7BB3" w:rsidRDefault="00E7022B" w:rsidP="000021BE">
            <w:pPr>
              <w:pStyle w:val="Level3Body"/>
              <w:ind w:left="0"/>
              <w:rPr>
                <w:sz w:val="20"/>
              </w:rPr>
            </w:pPr>
            <w:r>
              <w:rPr>
                <w:rFonts w:cs="Arial"/>
                <w:sz w:val="20"/>
              </w:rPr>
              <w:t>Describe bidder’s</w:t>
            </w:r>
            <w:r w:rsidR="000021BE" w:rsidRPr="009F7BB3">
              <w:rPr>
                <w:rFonts w:cs="Arial"/>
                <w:sz w:val="20"/>
              </w:rPr>
              <w:t xml:space="preserve"> ability to provide NGPC with the following requirements</w:t>
            </w:r>
            <w:r w:rsidRPr="00E7022B">
              <w:rPr>
                <w:rFonts w:cs="Arial"/>
                <w:sz w:val="20"/>
              </w:rPr>
              <w:t>, including any additional process improvement opportunities</w:t>
            </w:r>
            <w:r w:rsidR="000021BE" w:rsidRPr="009F7BB3">
              <w:rPr>
                <w:rFonts w:cs="Arial"/>
                <w:sz w:val="20"/>
              </w:rPr>
              <w:t xml:space="preserve">.  </w:t>
            </w:r>
            <w:r w:rsidR="000021BE" w:rsidRPr="009F7BB3">
              <w:rPr>
                <w:sz w:val="20"/>
              </w:rPr>
              <w:t xml:space="preserve">NGPC uses POYNT.net to review all locations via an HTML dashboard. Configurable settings ensure the use of virtual terminals, reports, and electronic receipts.  Each location is unique and may have 20 or more users logging into a MID, each with unique user ID’s and passcodes.  Refunds through the POYNT device are possible via the dashboard or the device that processed the original transaction.  Refunds may be less than the original transaction but may not be more than the original transaction.  Refunds may be processed through the dashboard by management.  </w:t>
            </w:r>
          </w:p>
        </w:tc>
      </w:tr>
      <w:tr w:rsidR="000021BE" w14:paraId="38E9DEF6"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AA28C94"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34584207" w14:textId="77777777" w:rsidR="000021BE" w:rsidRPr="00431D9D" w:rsidRDefault="000021BE" w:rsidP="000021BE">
            <w:pPr>
              <w:jc w:val="left"/>
              <w:rPr>
                <w:rFonts w:cs="Arial"/>
                <w:sz w:val="20"/>
                <w:szCs w:val="20"/>
              </w:rPr>
            </w:pPr>
          </w:p>
        </w:tc>
      </w:tr>
      <w:tr w:rsidR="000021BE" w14:paraId="540237E5"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19FE249C" w14:textId="23421169" w:rsidR="000021BE" w:rsidRPr="00431D9D" w:rsidRDefault="00DA4C8C" w:rsidP="000021BE">
            <w:pPr>
              <w:jc w:val="left"/>
              <w:rPr>
                <w:rFonts w:cs="Arial"/>
                <w:sz w:val="20"/>
                <w:szCs w:val="20"/>
              </w:rPr>
            </w:pPr>
            <w:r>
              <w:rPr>
                <w:rFonts w:cs="Arial"/>
                <w:sz w:val="20"/>
                <w:szCs w:val="20"/>
              </w:rPr>
              <w:t>a</w:t>
            </w:r>
            <w:r w:rsidR="008E2EFB">
              <w:rPr>
                <w:rFonts w:cs="Arial"/>
                <w:sz w:val="20"/>
                <w:szCs w:val="20"/>
              </w:rPr>
              <w:t>d</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7F1B43BA" w14:textId="263819DD" w:rsidR="000021BE" w:rsidRPr="00431D9D" w:rsidRDefault="000021BE" w:rsidP="000021BE">
            <w:pPr>
              <w:jc w:val="left"/>
              <w:rPr>
                <w:rFonts w:cs="Arial"/>
                <w:sz w:val="20"/>
                <w:szCs w:val="20"/>
              </w:rPr>
            </w:pPr>
            <w:r>
              <w:rPr>
                <w:rFonts w:cs="Arial"/>
                <w:sz w:val="20"/>
                <w:szCs w:val="20"/>
              </w:rPr>
              <w:t>Describe the process used to assist the University of Nebraska to connect the POS system.</w:t>
            </w:r>
          </w:p>
        </w:tc>
      </w:tr>
      <w:tr w:rsidR="000021BE" w14:paraId="1FE1B070"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58F7D84A"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742739CF" w14:textId="77777777" w:rsidR="000021BE" w:rsidRPr="00431D9D" w:rsidRDefault="000021BE" w:rsidP="000021BE">
            <w:pPr>
              <w:jc w:val="left"/>
              <w:rPr>
                <w:rFonts w:cs="Arial"/>
                <w:sz w:val="20"/>
                <w:szCs w:val="20"/>
              </w:rPr>
            </w:pPr>
          </w:p>
        </w:tc>
      </w:tr>
      <w:tr w:rsidR="000021BE" w14:paraId="0C53DBB1" w14:textId="77777777" w:rsidTr="00F6007E">
        <w:trPr>
          <w:cantSplit/>
          <w:trHeight w:val="518"/>
          <w:jc w:val="center"/>
        </w:trPr>
        <w:tc>
          <w:tcPr>
            <w:tcW w:w="435" w:type="dxa"/>
            <w:tcBorders>
              <w:top w:val="single" w:sz="4" w:space="0" w:color="auto"/>
              <w:left w:val="single" w:sz="4" w:space="0" w:color="auto"/>
              <w:bottom w:val="single" w:sz="4" w:space="0" w:color="auto"/>
              <w:right w:val="single" w:sz="4" w:space="0" w:color="auto"/>
            </w:tcBorders>
            <w:shd w:val="clear" w:color="auto" w:fill="auto"/>
          </w:tcPr>
          <w:p w14:paraId="0848C839" w14:textId="53BDD625" w:rsidR="000021BE" w:rsidRDefault="00DA4C8C" w:rsidP="000021BE">
            <w:pPr>
              <w:jc w:val="left"/>
              <w:rPr>
                <w:rFonts w:cs="Arial"/>
                <w:sz w:val="20"/>
                <w:szCs w:val="20"/>
              </w:rPr>
            </w:pPr>
            <w:r>
              <w:rPr>
                <w:rFonts w:cs="Arial"/>
                <w:sz w:val="20"/>
                <w:szCs w:val="20"/>
              </w:rPr>
              <w:t>a</w:t>
            </w:r>
            <w:r w:rsidR="008E2EFB">
              <w:rPr>
                <w:rFonts w:cs="Arial"/>
                <w:sz w:val="20"/>
                <w:szCs w:val="20"/>
              </w:rPr>
              <w:t>e</w:t>
            </w:r>
            <w:r w:rsidR="000021BE">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6B35DC5D" w14:textId="2050E897" w:rsidR="000021BE" w:rsidRDefault="000021BE" w:rsidP="000021BE">
            <w:pPr>
              <w:jc w:val="left"/>
              <w:rPr>
                <w:rFonts w:cs="Arial"/>
                <w:sz w:val="20"/>
                <w:szCs w:val="20"/>
              </w:rPr>
            </w:pPr>
            <w:r>
              <w:rPr>
                <w:rFonts w:cs="Arial"/>
                <w:sz w:val="20"/>
                <w:szCs w:val="20"/>
              </w:rPr>
              <w:t>Describe the options available to accept mobile transactions.</w:t>
            </w:r>
          </w:p>
        </w:tc>
      </w:tr>
      <w:tr w:rsidR="000021BE" w14:paraId="264A589F" w14:textId="77777777" w:rsidTr="005F6C9B">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4BCADB2" w14:textId="77777777" w:rsidR="000021BE" w:rsidRPr="00431D9D" w:rsidRDefault="000021BE" w:rsidP="000021BE">
            <w:pPr>
              <w:jc w:val="left"/>
              <w:rPr>
                <w:rFonts w:cs="Arial"/>
                <w:sz w:val="20"/>
                <w:szCs w:val="20"/>
              </w:rPr>
            </w:pPr>
            <w:r w:rsidRPr="00431D9D">
              <w:rPr>
                <w:rFonts w:cs="Arial"/>
                <w:sz w:val="20"/>
                <w:szCs w:val="20"/>
              </w:rPr>
              <w:t xml:space="preserve">Response: </w:t>
            </w:r>
          </w:p>
          <w:p w14:paraId="46C247D4" w14:textId="77777777" w:rsidR="000021BE" w:rsidRDefault="000021BE" w:rsidP="000021BE">
            <w:pPr>
              <w:jc w:val="left"/>
              <w:rPr>
                <w:rFonts w:cs="Arial"/>
                <w:sz w:val="20"/>
                <w:szCs w:val="20"/>
              </w:rPr>
            </w:pPr>
          </w:p>
        </w:tc>
      </w:tr>
    </w:tbl>
    <w:p w14:paraId="69DD4B42" w14:textId="77777777" w:rsidR="00212D4A" w:rsidRDefault="00212D4A"/>
    <w:tbl>
      <w:tblPr>
        <w:tblW w:w="9792" w:type="dxa"/>
        <w:jc w:val="center"/>
        <w:tblLayout w:type="fixed"/>
        <w:tblCellMar>
          <w:left w:w="43" w:type="dxa"/>
          <w:right w:w="43" w:type="dxa"/>
        </w:tblCellMar>
        <w:tblLook w:val="0000" w:firstRow="0" w:lastRow="0" w:firstColumn="0" w:lastColumn="0" w:noHBand="0" w:noVBand="0"/>
      </w:tblPr>
      <w:tblGrid>
        <w:gridCol w:w="345"/>
        <w:gridCol w:w="9447"/>
      </w:tblGrid>
      <w:tr w:rsidR="00AA5510" w:rsidRPr="003749C2" w14:paraId="4A16C782" w14:textId="77777777" w:rsidTr="00152D27">
        <w:trPr>
          <w:cantSplit/>
          <w:trHeight w:val="518"/>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9D140B" w14:textId="542FB90F" w:rsidR="00AA5510" w:rsidRPr="00E61891" w:rsidRDefault="00EB6A1F" w:rsidP="00431D9D">
            <w:pPr>
              <w:jc w:val="center"/>
              <w:rPr>
                <w:rFonts w:cs="Arial"/>
                <w:b/>
                <w:bCs/>
              </w:rPr>
            </w:pPr>
            <w:r>
              <w:rPr>
                <w:rFonts w:cs="Arial"/>
                <w:b/>
                <w:bCs/>
              </w:rPr>
              <w:t xml:space="preserve">FR </w:t>
            </w:r>
            <w:r w:rsidR="007B670E">
              <w:rPr>
                <w:rFonts w:cs="Arial"/>
                <w:b/>
                <w:bCs/>
              </w:rPr>
              <w:t>6</w:t>
            </w:r>
            <w:r>
              <w:rPr>
                <w:rFonts w:cs="Arial"/>
                <w:b/>
                <w:bCs/>
              </w:rPr>
              <w:t xml:space="preserve"> – </w:t>
            </w:r>
            <w:r w:rsidR="00431D9D">
              <w:rPr>
                <w:rFonts w:cs="Arial"/>
                <w:b/>
                <w:bCs/>
              </w:rPr>
              <w:t>Daily Settlement</w:t>
            </w:r>
            <w:r w:rsidR="00CA5403">
              <w:rPr>
                <w:rFonts w:cs="Arial"/>
                <w:b/>
                <w:bCs/>
              </w:rPr>
              <w:t xml:space="preserve"> Report</w:t>
            </w:r>
          </w:p>
        </w:tc>
      </w:tr>
      <w:tr w:rsidR="00152D27" w14:paraId="249B98B8" w14:textId="77777777" w:rsidTr="009B22D1">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66F09413" w14:textId="77777777" w:rsidR="00152D27" w:rsidRDefault="00152D27" w:rsidP="00152D27">
            <w:pPr>
              <w:jc w:val="left"/>
              <w:rPr>
                <w:rFonts w:cs="Arial"/>
                <w:sz w:val="20"/>
                <w:szCs w:val="20"/>
              </w:rPr>
            </w:pPr>
            <w:r>
              <w:rPr>
                <w:rFonts w:cs="Arial"/>
                <w:sz w:val="20"/>
                <w:szCs w:val="20"/>
              </w:rPr>
              <w:t>a.</w:t>
            </w:r>
          </w:p>
        </w:tc>
        <w:tc>
          <w:tcPr>
            <w:tcW w:w="9447" w:type="dxa"/>
            <w:tcBorders>
              <w:top w:val="nil"/>
              <w:left w:val="nil"/>
              <w:bottom w:val="single" w:sz="4" w:space="0" w:color="auto"/>
              <w:right w:val="single" w:sz="4" w:space="0" w:color="auto"/>
            </w:tcBorders>
            <w:shd w:val="clear" w:color="auto" w:fill="auto"/>
          </w:tcPr>
          <w:p w14:paraId="366D928A" w14:textId="620B09FB" w:rsidR="00152D27" w:rsidRPr="00212D4A" w:rsidRDefault="00A7128F" w:rsidP="00EA652C">
            <w:pPr>
              <w:jc w:val="left"/>
              <w:rPr>
                <w:rFonts w:cs="Arial"/>
                <w:sz w:val="20"/>
                <w:szCs w:val="20"/>
              </w:rPr>
            </w:pPr>
            <w:r>
              <w:rPr>
                <w:rFonts w:cs="Arial"/>
                <w:sz w:val="20"/>
                <w:szCs w:val="20"/>
              </w:rPr>
              <w:t>Describe what time the settlement reporting is available</w:t>
            </w:r>
            <w:r w:rsidR="00D00C0B">
              <w:rPr>
                <w:rFonts w:cs="Arial"/>
                <w:sz w:val="20"/>
                <w:szCs w:val="20"/>
              </w:rPr>
              <w:t xml:space="preserve"> in a method which is </w:t>
            </w:r>
            <w:r w:rsidRPr="00212D4A">
              <w:rPr>
                <w:rFonts w:cs="Arial"/>
                <w:sz w:val="20"/>
                <w:szCs w:val="20"/>
              </w:rPr>
              <w:t xml:space="preserve"> easy to use and not require State staff to look up each individual </w:t>
            </w:r>
            <w:r>
              <w:rPr>
                <w:rFonts w:cs="Arial"/>
                <w:sz w:val="20"/>
                <w:szCs w:val="20"/>
              </w:rPr>
              <w:t>M</w:t>
            </w:r>
            <w:r w:rsidRPr="00212D4A">
              <w:rPr>
                <w:rFonts w:cs="Arial"/>
                <w:sz w:val="20"/>
                <w:szCs w:val="20"/>
              </w:rPr>
              <w:t xml:space="preserve">ID.  </w:t>
            </w:r>
          </w:p>
        </w:tc>
      </w:tr>
      <w:tr w:rsidR="009F22E9" w14:paraId="24F01A0B" w14:textId="77777777" w:rsidTr="0068501B">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403DFBC2" w14:textId="1D49E58E" w:rsidR="009F22E9" w:rsidRDefault="009F22E9" w:rsidP="00152D27">
            <w:pPr>
              <w:jc w:val="left"/>
              <w:rPr>
                <w:rFonts w:cs="Arial"/>
                <w:sz w:val="20"/>
                <w:szCs w:val="20"/>
              </w:rPr>
            </w:pPr>
            <w:r>
              <w:rPr>
                <w:rFonts w:cs="Arial"/>
                <w:sz w:val="20"/>
                <w:szCs w:val="20"/>
              </w:rPr>
              <w:t>Response:</w:t>
            </w:r>
          </w:p>
        </w:tc>
      </w:tr>
      <w:tr w:rsidR="009B22D1" w14:paraId="7182119F" w14:textId="77777777" w:rsidTr="0068501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6001E2FE" w14:textId="4FB7B1AE" w:rsidR="009B22D1" w:rsidRDefault="00D858BF" w:rsidP="009B22D1">
            <w:pPr>
              <w:jc w:val="left"/>
              <w:rPr>
                <w:rFonts w:cs="Arial"/>
                <w:sz w:val="20"/>
                <w:szCs w:val="20"/>
              </w:rPr>
            </w:pPr>
            <w:r>
              <w:rPr>
                <w:rFonts w:cs="Arial"/>
                <w:sz w:val="20"/>
                <w:szCs w:val="20"/>
              </w:rPr>
              <w:t>b.</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725CE9CB" w14:textId="647935C5" w:rsidR="009B22D1" w:rsidRDefault="0052732C" w:rsidP="009B22D1">
            <w:pPr>
              <w:jc w:val="left"/>
              <w:rPr>
                <w:rFonts w:cs="Arial"/>
                <w:sz w:val="20"/>
                <w:szCs w:val="20"/>
              </w:rPr>
            </w:pPr>
            <w:r>
              <w:rPr>
                <w:rFonts w:cs="Arial"/>
                <w:color w:val="000000"/>
                <w:sz w:val="20"/>
                <w:szCs w:val="20"/>
              </w:rPr>
              <w:t>T</w:t>
            </w:r>
            <w:r w:rsidR="009B22D1">
              <w:rPr>
                <w:rFonts w:cs="Arial"/>
                <w:color w:val="000000"/>
                <w:sz w:val="20"/>
                <w:szCs w:val="20"/>
              </w:rPr>
              <w:t>he</w:t>
            </w:r>
            <w:r w:rsidR="000C63E9">
              <w:rPr>
                <w:rFonts w:cs="Arial"/>
                <w:color w:val="000000"/>
                <w:sz w:val="20"/>
                <w:szCs w:val="20"/>
              </w:rPr>
              <w:t xml:space="preserve"> settlement report</w:t>
            </w:r>
            <w:r>
              <w:rPr>
                <w:rFonts w:cs="Arial"/>
                <w:color w:val="000000"/>
                <w:sz w:val="20"/>
                <w:szCs w:val="20"/>
              </w:rPr>
              <w:t xml:space="preserve"> must</w:t>
            </w:r>
            <w:r w:rsidR="009B22D1">
              <w:rPr>
                <w:rFonts w:cs="Arial"/>
                <w:color w:val="000000"/>
                <w:sz w:val="20"/>
                <w:szCs w:val="20"/>
              </w:rPr>
              <w:t xml:space="preserve"> include the following information</w:t>
            </w:r>
            <w:r w:rsidR="002378AC">
              <w:rPr>
                <w:rFonts w:cs="Arial"/>
                <w:color w:val="000000"/>
                <w:sz w:val="20"/>
                <w:szCs w:val="20"/>
              </w:rPr>
              <w:t>:</w:t>
            </w:r>
            <w:r w:rsidR="009B22D1">
              <w:rPr>
                <w:rFonts w:cs="Arial"/>
                <w:color w:val="000000"/>
                <w:sz w:val="20"/>
                <w:szCs w:val="20"/>
              </w:rPr>
              <w:t xml:space="preserve"> </w:t>
            </w:r>
            <w:r w:rsidR="009B22D1" w:rsidRPr="00212D4A">
              <w:rPr>
                <w:rFonts w:cs="Arial"/>
                <w:sz w:val="20"/>
                <w:szCs w:val="20"/>
              </w:rPr>
              <w:t>transaction processed date,</w:t>
            </w:r>
            <w:r w:rsidR="009B22D1">
              <w:rPr>
                <w:rFonts w:cs="Arial"/>
                <w:sz w:val="20"/>
                <w:szCs w:val="20"/>
              </w:rPr>
              <w:t xml:space="preserve"> MID </w:t>
            </w:r>
            <w:r w:rsidR="009B22D1" w:rsidRPr="00212D4A">
              <w:rPr>
                <w:rFonts w:cs="Arial"/>
                <w:sz w:val="20"/>
                <w:szCs w:val="20"/>
              </w:rPr>
              <w:t>name and number, merchant chain</w:t>
            </w:r>
            <w:r w:rsidR="009B22D1">
              <w:rPr>
                <w:rFonts w:cs="Arial"/>
                <w:sz w:val="20"/>
                <w:szCs w:val="20"/>
              </w:rPr>
              <w:t xml:space="preserve"> number</w:t>
            </w:r>
            <w:r w:rsidR="009B22D1" w:rsidRPr="00212D4A">
              <w:rPr>
                <w:rFonts w:cs="Arial"/>
                <w:sz w:val="20"/>
                <w:szCs w:val="20"/>
              </w:rPr>
              <w:t xml:space="preserve">, and the batch total for each </w:t>
            </w:r>
            <w:r w:rsidR="009B22D1">
              <w:rPr>
                <w:rFonts w:cs="Arial"/>
                <w:sz w:val="20"/>
                <w:szCs w:val="20"/>
              </w:rPr>
              <w:t>M</w:t>
            </w:r>
            <w:r w:rsidR="009B22D1" w:rsidRPr="00212D4A">
              <w:rPr>
                <w:rFonts w:cs="Arial"/>
                <w:sz w:val="20"/>
                <w:szCs w:val="20"/>
              </w:rPr>
              <w:t xml:space="preserve">ID.  (no bank account numbers should be listed on the reports).  </w:t>
            </w:r>
            <w:r w:rsidR="000C63E9">
              <w:rPr>
                <w:rFonts w:cs="Arial"/>
                <w:sz w:val="20"/>
                <w:szCs w:val="20"/>
              </w:rPr>
              <w:t xml:space="preserve">Describe the ability </w:t>
            </w:r>
            <w:r w:rsidR="00D00C0B">
              <w:rPr>
                <w:rFonts w:cs="Arial"/>
                <w:sz w:val="20"/>
                <w:szCs w:val="20"/>
              </w:rPr>
              <w:t xml:space="preserve">and methodology used </w:t>
            </w:r>
            <w:r w:rsidR="000C63E9">
              <w:rPr>
                <w:rFonts w:cs="Arial"/>
                <w:sz w:val="20"/>
                <w:szCs w:val="20"/>
              </w:rPr>
              <w:t>to comply with the requirements</w:t>
            </w:r>
            <w:r w:rsidR="002378AC">
              <w:rPr>
                <w:rFonts w:cs="Arial"/>
                <w:sz w:val="20"/>
                <w:szCs w:val="20"/>
              </w:rPr>
              <w:t xml:space="preserve"> and p</w:t>
            </w:r>
            <w:r w:rsidR="009B22D1">
              <w:rPr>
                <w:rFonts w:cs="Arial"/>
                <w:sz w:val="20"/>
                <w:szCs w:val="20"/>
              </w:rPr>
              <w:t>rovide a sample of this report.</w:t>
            </w:r>
          </w:p>
        </w:tc>
      </w:tr>
      <w:tr w:rsidR="009B22D1" w14:paraId="79473889" w14:textId="77777777" w:rsidTr="00413DDE">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003E837E" w14:textId="77777777" w:rsidR="009B22D1" w:rsidRDefault="009B22D1" w:rsidP="009B22D1">
            <w:pPr>
              <w:jc w:val="left"/>
              <w:rPr>
                <w:rFonts w:cs="Arial"/>
                <w:sz w:val="20"/>
                <w:szCs w:val="20"/>
              </w:rPr>
            </w:pPr>
            <w:r>
              <w:rPr>
                <w:rFonts w:cs="Arial"/>
                <w:sz w:val="20"/>
                <w:szCs w:val="20"/>
              </w:rPr>
              <w:t>Response:</w:t>
            </w:r>
          </w:p>
        </w:tc>
      </w:tr>
      <w:tr w:rsidR="009B22D1" w14:paraId="66EE6145" w14:textId="77777777" w:rsidTr="009B22D1">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3C50CFB7" w14:textId="02538164" w:rsidR="009B22D1" w:rsidRDefault="00D858BF" w:rsidP="009B22D1">
            <w:pPr>
              <w:jc w:val="left"/>
              <w:rPr>
                <w:rFonts w:cs="Arial"/>
                <w:sz w:val="20"/>
                <w:szCs w:val="20"/>
              </w:rPr>
            </w:pPr>
            <w:r>
              <w:rPr>
                <w:rFonts w:cs="Arial"/>
                <w:sz w:val="20"/>
                <w:szCs w:val="20"/>
              </w:rPr>
              <w:t>c</w:t>
            </w:r>
            <w:r w:rsidR="009B22D1">
              <w:rPr>
                <w:rFonts w:cs="Arial"/>
                <w:sz w:val="20"/>
                <w:szCs w:val="20"/>
              </w:rPr>
              <w:t>.</w:t>
            </w:r>
          </w:p>
        </w:tc>
        <w:tc>
          <w:tcPr>
            <w:tcW w:w="9447" w:type="dxa"/>
            <w:tcBorders>
              <w:top w:val="single" w:sz="4" w:space="0" w:color="auto"/>
              <w:left w:val="nil"/>
              <w:bottom w:val="single" w:sz="4" w:space="0" w:color="auto"/>
              <w:right w:val="single" w:sz="4" w:space="0" w:color="auto"/>
            </w:tcBorders>
            <w:shd w:val="clear" w:color="auto" w:fill="auto"/>
          </w:tcPr>
          <w:p w14:paraId="033D6F95" w14:textId="22D13FC6" w:rsidR="009B22D1" w:rsidRDefault="00D858BF" w:rsidP="009B22D1">
            <w:pPr>
              <w:jc w:val="left"/>
              <w:rPr>
                <w:rFonts w:cs="Arial"/>
                <w:sz w:val="20"/>
                <w:szCs w:val="20"/>
              </w:rPr>
            </w:pPr>
            <w:r>
              <w:rPr>
                <w:rFonts w:cs="Arial"/>
                <w:sz w:val="20"/>
                <w:szCs w:val="20"/>
              </w:rPr>
              <w:t>Describe the ability</w:t>
            </w:r>
            <w:r w:rsidR="00D00C0B">
              <w:rPr>
                <w:rFonts w:cs="Arial"/>
                <w:sz w:val="20"/>
                <w:szCs w:val="20"/>
              </w:rPr>
              <w:t xml:space="preserve"> and methodology used</w:t>
            </w:r>
            <w:r>
              <w:rPr>
                <w:rFonts w:cs="Arial"/>
                <w:sz w:val="20"/>
                <w:szCs w:val="20"/>
              </w:rPr>
              <w:t xml:space="preserve"> to download the settlement report</w:t>
            </w:r>
            <w:r w:rsidR="00677730">
              <w:rPr>
                <w:rFonts w:cs="Arial"/>
                <w:sz w:val="20"/>
                <w:szCs w:val="20"/>
              </w:rPr>
              <w:t xml:space="preserve"> in an excel format</w:t>
            </w:r>
            <w:r w:rsidR="002378AC">
              <w:rPr>
                <w:rFonts w:cs="Arial"/>
                <w:sz w:val="20"/>
                <w:szCs w:val="20"/>
              </w:rPr>
              <w:t xml:space="preserve"> as well as any other available formats</w:t>
            </w:r>
            <w:r>
              <w:rPr>
                <w:rFonts w:cs="Arial"/>
                <w:sz w:val="20"/>
                <w:szCs w:val="20"/>
              </w:rPr>
              <w:t>.</w:t>
            </w:r>
            <w:r w:rsidR="00677730">
              <w:rPr>
                <w:rFonts w:cs="Arial"/>
                <w:sz w:val="20"/>
                <w:szCs w:val="20"/>
              </w:rPr>
              <w:t xml:space="preserve">  </w:t>
            </w:r>
          </w:p>
        </w:tc>
      </w:tr>
      <w:tr w:rsidR="009B22D1" w14:paraId="2A5972F9" w14:textId="77777777" w:rsidTr="00152D27">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2169279" w14:textId="77777777" w:rsidR="009B22D1" w:rsidRDefault="009B22D1" w:rsidP="009B22D1">
            <w:pPr>
              <w:jc w:val="left"/>
              <w:rPr>
                <w:rFonts w:cs="Arial"/>
                <w:sz w:val="20"/>
                <w:szCs w:val="20"/>
              </w:rPr>
            </w:pPr>
            <w:r>
              <w:rPr>
                <w:rFonts w:cs="Arial"/>
                <w:sz w:val="20"/>
                <w:szCs w:val="20"/>
              </w:rPr>
              <w:t xml:space="preserve">Response: </w:t>
            </w:r>
          </w:p>
          <w:p w14:paraId="16FE06D9" w14:textId="77777777" w:rsidR="009B22D1" w:rsidRDefault="009B22D1" w:rsidP="009B22D1">
            <w:pPr>
              <w:jc w:val="left"/>
              <w:rPr>
                <w:rFonts w:cs="Arial"/>
                <w:sz w:val="20"/>
                <w:szCs w:val="20"/>
              </w:rPr>
            </w:pPr>
          </w:p>
        </w:tc>
      </w:tr>
      <w:tr w:rsidR="000C615D" w14:paraId="6A79C328" w14:textId="77777777" w:rsidTr="000C615D">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74EC404" w14:textId="468018F2" w:rsidR="000C615D" w:rsidRDefault="000C615D" w:rsidP="009B22D1">
            <w:pPr>
              <w:jc w:val="left"/>
              <w:rPr>
                <w:rFonts w:cs="Arial"/>
                <w:sz w:val="20"/>
                <w:szCs w:val="20"/>
              </w:rPr>
            </w:pPr>
            <w:r>
              <w:rPr>
                <w:rFonts w:cs="Arial"/>
                <w:sz w:val="20"/>
                <w:szCs w:val="20"/>
              </w:rPr>
              <w:t>d.</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2E8CCBF8" w14:textId="17935402" w:rsidR="000C615D" w:rsidRDefault="000C615D" w:rsidP="009B22D1">
            <w:pPr>
              <w:jc w:val="left"/>
              <w:rPr>
                <w:rFonts w:cs="Arial"/>
                <w:sz w:val="20"/>
                <w:szCs w:val="20"/>
              </w:rPr>
            </w:pPr>
            <w:r>
              <w:rPr>
                <w:rFonts w:cs="Arial"/>
                <w:sz w:val="20"/>
                <w:szCs w:val="20"/>
              </w:rPr>
              <w:t>Describe the ability</w:t>
            </w:r>
            <w:r w:rsidR="00D00C0B">
              <w:rPr>
                <w:rFonts w:cs="Arial"/>
                <w:sz w:val="20"/>
                <w:szCs w:val="20"/>
              </w:rPr>
              <w:t xml:space="preserve"> and methodology used</w:t>
            </w:r>
            <w:r>
              <w:rPr>
                <w:rFonts w:cs="Arial"/>
                <w:sz w:val="20"/>
                <w:szCs w:val="20"/>
              </w:rPr>
              <w:t xml:space="preserve"> to view all transactions that make up a batch settlement total.</w:t>
            </w:r>
            <w:r w:rsidR="00B2231A">
              <w:rPr>
                <w:rFonts w:cs="Arial"/>
                <w:sz w:val="20"/>
                <w:szCs w:val="20"/>
              </w:rPr>
              <w:t xml:space="preserve">  Please provide an example.</w:t>
            </w:r>
          </w:p>
        </w:tc>
      </w:tr>
      <w:tr w:rsidR="000C615D" w14:paraId="322BAF50" w14:textId="77777777" w:rsidTr="00152D27">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BF54E32" w14:textId="77777777" w:rsidR="000C615D" w:rsidRDefault="000C615D" w:rsidP="000C615D">
            <w:pPr>
              <w:jc w:val="left"/>
              <w:rPr>
                <w:rFonts w:cs="Arial"/>
                <w:sz w:val="20"/>
                <w:szCs w:val="20"/>
              </w:rPr>
            </w:pPr>
            <w:r>
              <w:rPr>
                <w:rFonts w:cs="Arial"/>
                <w:sz w:val="20"/>
                <w:szCs w:val="20"/>
              </w:rPr>
              <w:t xml:space="preserve">Response: </w:t>
            </w:r>
          </w:p>
          <w:p w14:paraId="3DEFC37F" w14:textId="77777777" w:rsidR="000C615D" w:rsidRDefault="000C615D" w:rsidP="009B22D1">
            <w:pPr>
              <w:jc w:val="left"/>
              <w:rPr>
                <w:rFonts w:cs="Arial"/>
                <w:sz w:val="20"/>
                <w:szCs w:val="20"/>
              </w:rPr>
            </w:pPr>
          </w:p>
        </w:tc>
      </w:tr>
      <w:tr w:rsidR="000C615D" w14:paraId="241215AC" w14:textId="77777777" w:rsidTr="000C615D">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FDE3281" w14:textId="0DA2B587" w:rsidR="000C615D" w:rsidRDefault="000C615D" w:rsidP="009B22D1">
            <w:pPr>
              <w:jc w:val="left"/>
              <w:rPr>
                <w:rFonts w:cs="Arial"/>
                <w:sz w:val="20"/>
                <w:szCs w:val="20"/>
              </w:rPr>
            </w:pPr>
            <w:r>
              <w:rPr>
                <w:rFonts w:cs="Arial"/>
                <w:sz w:val="20"/>
                <w:szCs w:val="20"/>
              </w:rPr>
              <w:t>e.</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62A66232" w14:textId="5C8AC29D" w:rsidR="000C615D" w:rsidRDefault="000C615D" w:rsidP="009B22D1">
            <w:pPr>
              <w:jc w:val="left"/>
              <w:rPr>
                <w:rFonts w:cs="Arial"/>
                <w:sz w:val="20"/>
                <w:szCs w:val="20"/>
              </w:rPr>
            </w:pPr>
            <w:r>
              <w:rPr>
                <w:rFonts w:cs="Arial"/>
                <w:sz w:val="20"/>
                <w:szCs w:val="20"/>
              </w:rPr>
              <w:t xml:space="preserve">Describe the </w:t>
            </w:r>
            <w:r w:rsidR="00D00C0B">
              <w:rPr>
                <w:rFonts w:cs="Arial"/>
                <w:sz w:val="20"/>
                <w:szCs w:val="20"/>
              </w:rPr>
              <w:t xml:space="preserve">methodology used </w:t>
            </w:r>
            <w:r>
              <w:rPr>
                <w:rFonts w:cs="Arial"/>
                <w:sz w:val="20"/>
                <w:szCs w:val="20"/>
              </w:rPr>
              <w:t>to create a customized report showing settlement data.</w:t>
            </w:r>
          </w:p>
        </w:tc>
      </w:tr>
      <w:tr w:rsidR="000C615D" w14:paraId="54C3FF44" w14:textId="77777777" w:rsidTr="00152D27">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CC59A39" w14:textId="77777777" w:rsidR="000C615D" w:rsidRDefault="000C615D" w:rsidP="000C615D">
            <w:pPr>
              <w:jc w:val="left"/>
              <w:rPr>
                <w:rFonts w:cs="Arial"/>
                <w:sz w:val="20"/>
                <w:szCs w:val="20"/>
              </w:rPr>
            </w:pPr>
            <w:r>
              <w:rPr>
                <w:rFonts w:cs="Arial"/>
                <w:sz w:val="20"/>
                <w:szCs w:val="20"/>
              </w:rPr>
              <w:t xml:space="preserve">Response: </w:t>
            </w:r>
          </w:p>
          <w:p w14:paraId="50F1512D" w14:textId="77777777" w:rsidR="000C615D" w:rsidRDefault="000C615D" w:rsidP="009B22D1">
            <w:pPr>
              <w:jc w:val="left"/>
              <w:rPr>
                <w:rFonts w:cs="Arial"/>
                <w:sz w:val="20"/>
                <w:szCs w:val="20"/>
              </w:rPr>
            </w:pPr>
          </w:p>
        </w:tc>
      </w:tr>
    </w:tbl>
    <w:p w14:paraId="45B11AE4" w14:textId="77777777" w:rsidR="00AA5510" w:rsidRDefault="00AA5510"/>
    <w:tbl>
      <w:tblPr>
        <w:tblW w:w="9792" w:type="dxa"/>
        <w:jc w:val="center"/>
        <w:tblLayout w:type="fixed"/>
        <w:tblCellMar>
          <w:left w:w="43" w:type="dxa"/>
          <w:right w:w="43" w:type="dxa"/>
        </w:tblCellMar>
        <w:tblLook w:val="0000" w:firstRow="0" w:lastRow="0" w:firstColumn="0" w:lastColumn="0" w:noHBand="0" w:noVBand="0"/>
      </w:tblPr>
      <w:tblGrid>
        <w:gridCol w:w="345"/>
        <w:gridCol w:w="990"/>
        <w:gridCol w:w="8457"/>
      </w:tblGrid>
      <w:tr w:rsidR="00AA5510" w14:paraId="54432D98" w14:textId="77777777" w:rsidTr="00EB6A1F">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66177F1" w14:textId="0E81A1BB" w:rsidR="00AA5510" w:rsidRDefault="00EB6A1F" w:rsidP="00212D4A">
            <w:pPr>
              <w:jc w:val="center"/>
              <w:rPr>
                <w:rFonts w:cs="Arial"/>
                <w:sz w:val="20"/>
                <w:szCs w:val="20"/>
              </w:rPr>
            </w:pPr>
            <w:r>
              <w:rPr>
                <w:rFonts w:cs="Arial"/>
                <w:b/>
                <w:bCs/>
              </w:rPr>
              <w:t xml:space="preserve">FR </w:t>
            </w:r>
            <w:r w:rsidR="007B670E">
              <w:rPr>
                <w:rFonts w:cs="Arial"/>
                <w:b/>
                <w:bCs/>
              </w:rPr>
              <w:t>7</w:t>
            </w:r>
            <w:r>
              <w:rPr>
                <w:rFonts w:cs="Arial"/>
                <w:b/>
                <w:bCs/>
              </w:rPr>
              <w:t xml:space="preserve"> – </w:t>
            </w:r>
            <w:r w:rsidR="00212D4A">
              <w:rPr>
                <w:rFonts w:cs="Arial"/>
                <w:b/>
                <w:bCs/>
              </w:rPr>
              <w:t xml:space="preserve">Settlement </w:t>
            </w:r>
            <w:r w:rsidR="00B2231A">
              <w:rPr>
                <w:rFonts w:cs="Arial"/>
                <w:b/>
                <w:bCs/>
              </w:rPr>
              <w:t xml:space="preserve">and </w:t>
            </w:r>
            <w:r w:rsidR="00212D4A">
              <w:rPr>
                <w:rFonts w:cs="Arial"/>
                <w:b/>
                <w:bCs/>
              </w:rPr>
              <w:t>Availability of Funds</w:t>
            </w:r>
          </w:p>
        </w:tc>
      </w:tr>
      <w:tr w:rsidR="00EB6A1F" w:rsidRPr="002F2B4F" w14:paraId="60334A93" w14:textId="77777777" w:rsidTr="00F6007E">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30390047" w14:textId="77777777" w:rsidR="00EB6A1F" w:rsidRDefault="00EB6A1F" w:rsidP="00D265A9">
            <w:pPr>
              <w:jc w:val="center"/>
              <w:rPr>
                <w:rFonts w:cs="Arial"/>
                <w:sz w:val="20"/>
                <w:szCs w:val="20"/>
              </w:rPr>
            </w:pPr>
            <w:r>
              <w:rPr>
                <w:rFonts w:cs="Arial"/>
                <w:sz w:val="20"/>
                <w:szCs w:val="20"/>
              </w:rPr>
              <w:t>a.</w:t>
            </w:r>
          </w:p>
        </w:tc>
        <w:tc>
          <w:tcPr>
            <w:tcW w:w="9447" w:type="dxa"/>
            <w:gridSpan w:val="2"/>
            <w:tcBorders>
              <w:top w:val="single" w:sz="4" w:space="0" w:color="auto"/>
              <w:left w:val="nil"/>
              <w:bottom w:val="single" w:sz="4" w:space="0" w:color="auto"/>
              <w:right w:val="single" w:sz="4" w:space="0" w:color="auto"/>
            </w:tcBorders>
            <w:shd w:val="clear" w:color="auto" w:fill="auto"/>
          </w:tcPr>
          <w:p w14:paraId="15CC7864" w14:textId="69B0C29D" w:rsidR="00EB6A1F" w:rsidRPr="002F2B4F" w:rsidRDefault="00781EB0" w:rsidP="00413DDE">
            <w:pPr>
              <w:jc w:val="left"/>
              <w:rPr>
                <w:rFonts w:cs="Arial"/>
                <w:sz w:val="20"/>
                <w:szCs w:val="20"/>
              </w:rPr>
            </w:pPr>
            <w:r>
              <w:rPr>
                <w:rFonts w:cs="Arial"/>
                <w:sz w:val="20"/>
                <w:szCs w:val="20"/>
              </w:rPr>
              <w:t>Describe the</w:t>
            </w:r>
            <w:r w:rsidR="002F2B4F" w:rsidRPr="002F2B4F">
              <w:rPr>
                <w:rFonts w:cs="Arial"/>
                <w:sz w:val="20"/>
                <w:szCs w:val="20"/>
              </w:rPr>
              <w:t xml:space="preserve"> transaction process</w:t>
            </w:r>
            <w:r w:rsidR="00413DDE">
              <w:rPr>
                <w:rFonts w:cs="Arial"/>
                <w:sz w:val="20"/>
                <w:szCs w:val="20"/>
              </w:rPr>
              <w:t>ing/transmission cutoff times</w:t>
            </w:r>
            <w:r w:rsidR="002F2B4F" w:rsidRPr="002F2B4F">
              <w:rPr>
                <w:rFonts w:cs="Arial"/>
                <w:sz w:val="20"/>
                <w:szCs w:val="20"/>
              </w:rPr>
              <w:t xml:space="preserve"> for </w:t>
            </w:r>
            <w:r>
              <w:rPr>
                <w:rFonts w:cs="Arial"/>
                <w:sz w:val="20"/>
                <w:szCs w:val="20"/>
              </w:rPr>
              <w:t xml:space="preserve">the </w:t>
            </w:r>
            <w:r w:rsidR="002F2B4F" w:rsidRPr="002F2B4F">
              <w:rPr>
                <w:rFonts w:cs="Arial"/>
                <w:sz w:val="20"/>
                <w:szCs w:val="20"/>
              </w:rPr>
              <w:t xml:space="preserve">Central Time Zone.  </w:t>
            </w:r>
            <w:r w:rsidR="00D9414D">
              <w:rPr>
                <w:rFonts w:cs="Arial"/>
                <w:sz w:val="20"/>
                <w:szCs w:val="20"/>
              </w:rPr>
              <w:t>Describe the process to adjust the nightly settlement time to ensure the settlement report exactly matches daily funds deposited into the Treasurer’s bank account.</w:t>
            </w:r>
          </w:p>
        </w:tc>
      </w:tr>
      <w:tr w:rsidR="00EB6A1F" w:rsidRPr="002F2B4F" w14:paraId="42FA5192" w14:textId="77777777" w:rsidTr="00B7215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AC0D6B9" w14:textId="77777777" w:rsidR="00EB6A1F" w:rsidRPr="002F2B4F" w:rsidRDefault="00EB6A1F" w:rsidP="00EB6A1F">
            <w:pPr>
              <w:jc w:val="left"/>
              <w:rPr>
                <w:rFonts w:cs="Arial"/>
                <w:sz w:val="20"/>
                <w:szCs w:val="20"/>
              </w:rPr>
            </w:pPr>
            <w:r w:rsidRPr="002F2B4F">
              <w:rPr>
                <w:rFonts w:cs="Arial"/>
                <w:sz w:val="20"/>
                <w:szCs w:val="20"/>
              </w:rPr>
              <w:t>Response:</w:t>
            </w:r>
          </w:p>
        </w:tc>
      </w:tr>
      <w:tr w:rsidR="00B55DD4" w:rsidRPr="002F2B4F" w14:paraId="312A5F71" w14:textId="77777777" w:rsidTr="00F6007E">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7D973D3" w14:textId="1E0762C9" w:rsidR="00B55DD4" w:rsidRDefault="0068501B" w:rsidP="00D265A9">
            <w:pPr>
              <w:jc w:val="center"/>
              <w:rPr>
                <w:rFonts w:cs="Arial"/>
                <w:sz w:val="20"/>
                <w:szCs w:val="20"/>
              </w:rPr>
            </w:pPr>
            <w:r>
              <w:rPr>
                <w:rFonts w:cs="Arial"/>
                <w:sz w:val="20"/>
                <w:szCs w:val="20"/>
              </w:rPr>
              <w:lastRenderedPageBreak/>
              <w:t>b.</w:t>
            </w:r>
          </w:p>
        </w:tc>
        <w:tc>
          <w:tcPr>
            <w:tcW w:w="9447" w:type="dxa"/>
            <w:gridSpan w:val="2"/>
            <w:tcBorders>
              <w:top w:val="single" w:sz="4" w:space="0" w:color="auto"/>
              <w:left w:val="nil"/>
              <w:bottom w:val="single" w:sz="4" w:space="0" w:color="auto"/>
              <w:right w:val="single" w:sz="4" w:space="0" w:color="auto"/>
            </w:tcBorders>
            <w:shd w:val="clear" w:color="auto" w:fill="auto"/>
          </w:tcPr>
          <w:p w14:paraId="5C3D27BD" w14:textId="5258F878" w:rsidR="00B55DD4" w:rsidRDefault="00B55DD4" w:rsidP="00EB6A1F">
            <w:pPr>
              <w:jc w:val="left"/>
              <w:rPr>
                <w:rFonts w:cs="Arial"/>
                <w:sz w:val="20"/>
                <w:szCs w:val="20"/>
              </w:rPr>
            </w:pPr>
            <w:r>
              <w:rPr>
                <w:rFonts w:cs="Arial"/>
                <w:sz w:val="20"/>
                <w:szCs w:val="20"/>
              </w:rPr>
              <w:t xml:space="preserve">Describe how MIDs can have different settlement times and how </w:t>
            </w:r>
            <w:r w:rsidR="00981CCA">
              <w:rPr>
                <w:rFonts w:cs="Arial"/>
                <w:sz w:val="20"/>
                <w:szCs w:val="20"/>
              </w:rPr>
              <w:t xml:space="preserve">those </w:t>
            </w:r>
            <w:r>
              <w:rPr>
                <w:rFonts w:cs="Arial"/>
                <w:sz w:val="20"/>
                <w:szCs w:val="20"/>
              </w:rPr>
              <w:t>various settlement times</w:t>
            </w:r>
            <w:r w:rsidR="00981CCA">
              <w:rPr>
                <w:rFonts w:cs="Arial"/>
                <w:sz w:val="20"/>
                <w:szCs w:val="20"/>
              </w:rPr>
              <w:t xml:space="preserve"> can be supported</w:t>
            </w:r>
            <w:r>
              <w:rPr>
                <w:rFonts w:cs="Arial"/>
                <w:sz w:val="20"/>
                <w:szCs w:val="20"/>
              </w:rPr>
              <w:t>.</w:t>
            </w:r>
          </w:p>
        </w:tc>
      </w:tr>
      <w:tr w:rsidR="00B55DD4" w:rsidRPr="002F2B4F" w14:paraId="5EA7FCA2" w14:textId="77777777" w:rsidTr="001A3E70">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27C1E6D" w14:textId="7D882275" w:rsidR="00B55DD4" w:rsidRDefault="00B55DD4" w:rsidP="00EB6A1F">
            <w:pPr>
              <w:jc w:val="left"/>
              <w:rPr>
                <w:rFonts w:cs="Arial"/>
                <w:sz w:val="20"/>
                <w:szCs w:val="20"/>
              </w:rPr>
            </w:pPr>
            <w:r w:rsidRPr="002F2B4F">
              <w:rPr>
                <w:rFonts w:cs="Arial"/>
                <w:sz w:val="20"/>
                <w:szCs w:val="20"/>
              </w:rPr>
              <w:t>Response:</w:t>
            </w:r>
          </w:p>
        </w:tc>
      </w:tr>
      <w:tr w:rsidR="00CD1144" w:rsidRPr="002F2B4F" w14:paraId="25DF9EF6" w14:textId="77777777" w:rsidTr="00E702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695832E" w14:textId="5A328E04" w:rsidR="00CD1144" w:rsidRDefault="00DC4322" w:rsidP="00D265A9">
            <w:pPr>
              <w:jc w:val="center"/>
              <w:rPr>
                <w:rFonts w:cs="Arial"/>
                <w:sz w:val="20"/>
                <w:szCs w:val="20"/>
              </w:rPr>
            </w:pPr>
            <w:r>
              <w:rPr>
                <w:rFonts w:cs="Arial"/>
                <w:sz w:val="20"/>
                <w:szCs w:val="20"/>
              </w:rPr>
              <w:t>c.</w:t>
            </w:r>
          </w:p>
        </w:tc>
        <w:tc>
          <w:tcPr>
            <w:tcW w:w="9447" w:type="dxa"/>
            <w:gridSpan w:val="2"/>
            <w:tcBorders>
              <w:top w:val="single" w:sz="4" w:space="0" w:color="auto"/>
              <w:left w:val="nil"/>
              <w:bottom w:val="single" w:sz="4" w:space="0" w:color="auto"/>
              <w:right w:val="single" w:sz="4" w:space="0" w:color="auto"/>
            </w:tcBorders>
            <w:shd w:val="clear" w:color="auto" w:fill="auto"/>
          </w:tcPr>
          <w:p w14:paraId="30D63C9A" w14:textId="6AF5298F" w:rsidR="00CD1144" w:rsidRDefault="00CD1144" w:rsidP="00EB6A1F">
            <w:pPr>
              <w:jc w:val="left"/>
              <w:rPr>
                <w:rFonts w:cs="Arial"/>
                <w:sz w:val="20"/>
                <w:szCs w:val="20"/>
              </w:rPr>
            </w:pPr>
            <w:r>
              <w:rPr>
                <w:rFonts w:cs="Arial"/>
                <w:sz w:val="20"/>
                <w:szCs w:val="20"/>
              </w:rPr>
              <w:t xml:space="preserve">Describe the </w:t>
            </w:r>
            <w:r w:rsidR="005F3CDD">
              <w:rPr>
                <w:rFonts w:cs="Arial"/>
                <w:sz w:val="20"/>
                <w:szCs w:val="20"/>
              </w:rPr>
              <w:t xml:space="preserve">process </w:t>
            </w:r>
            <w:r w:rsidR="00D5441D">
              <w:rPr>
                <w:rFonts w:cs="Arial"/>
                <w:sz w:val="20"/>
                <w:szCs w:val="20"/>
              </w:rPr>
              <w:t xml:space="preserve">used </w:t>
            </w:r>
            <w:r>
              <w:rPr>
                <w:rFonts w:cs="Arial"/>
                <w:sz w:val="20"/>
                <w:szCs w:val="20"/>
              </w:rPr>
              <w:t xml:space="preserve">to </w:t>
            </w:r>
            <w:r w:rsidR="005F3CDD">
              <w:rPr>
                <w:rFonts w:cs="Arial"/>
                <w:sz w:val="20"/>
                <w:szCs w:val="20"/>
              </w:rPr>
              <w:t>have transactions</w:t>
            </w:r>
            <w:r>
              <w:rPr>
                <w:rFonts w:cs="Arial"/>
                <w:sz w:val="20"/>
                <w:szCs w:val="20"/>
              </w:rPr>
              <w:t xml:space="preserve"> settle </w:t>
            </w:r>
            <w:r w:rsidR="007F00B9">
              <w:rPr>
                <w:rFonts w:cs="Arial"/>
                <w:sz w:val="20"/>
                <w:szCs w:val="20"/>
              </w:rPr>
              <w:t>automatically</w:t>
            </w:r>
            <w:r>
              <w:rPr>
                <w:rFonts w:cs="Arial"/>
                <w:sz w:val="20"/>
                <w:szCs w:val="20"/>
              </w:rPr>
              <w:t xml:space="preserve"> or manually</w:t>
            </w:r>
            <w:r w:rsidR="00652195">
              <w:rPr>
                <w:rFonts w:cs="Arial"/>
                <w:sz w:val="20"/>
                <w:szCs w:val="20"/>
              </w:rPr>
              <w:t xml:space="preserve"> as </w:t>
            </w:r>
            <w:r>
              <w:rPr>
                <w:rFonts w:cs="Arial"/>
                <w:sz w:val="20"/>
                <w:szCs w:val="20"/>
              </w:rPr>
              <w:t>selected by the agency and how</w:t>
            </w:r>
            <w:r w:rsidR="00AB0090">
              <w:rPr>
                <w:rFonts w:cs="Arial"/>
                <w:sz w:val="20"/>
                <w:szCs w:val="20"/>
              </w:rPr>
              <w:t xml:space="preserve"> you</w:t>
            </w:r>
            <w:r>
              <w:rPr>
                <w:rFonts w:cs="Arial"/>
                <w:sz w:val="20"/>
                <w:szCs w:val="20"/>
              </w:rPr>
              <w:t xml:space="preserve"> support the best settlement time for the agency.</w:t>
            </w:r>
          </w:p>
        </w:tc>
      </w:tr>
      <w:tr w:rsidR="00CD1144" w:rsidRPr="002F2B4F" w14:paraId="4A86FF95" w14:textId="77777777" w:rsidTr="00CD1144">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06DACB2" w14:textId="3FFCA151" w:rsidR="00CD1144" w:rsidRDefault="00596518" w:rsidP="00EB6A1F">
            <w:pPr>
              <w:jc w:val="left"/>
              <w:rPr>
                <w:rFonts w:cs="Arial"/>
                <w:sz w:val="20"/>
                <w:szCs w:val="20"/>
              </w:rPr>
            </w:pPr>
            <w:r w:rsidRPr="002F2B4F">
              <w:rPr>
                <w:rFonts w:cs="Arial"/>
                <w:sz w:val="20"/>
                <w:szCs w:val="20"/>
              </w:rPr>
              <w:t>Response:</w:t>
            </w:r>
          </w:p>
        </w:tc>
      </w:tr>
      <w:tr w:rsidR="00E7022B" w:rsidRPr="002F2B4F" w14:paraId="7890E7A9" w14:textId="77777777" w:rsidTr="00E702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2264AB7" w14:textId="58E8595D" w:rsidR="00E7022B" w:rsidRPr="002F2B4F" w:rsidRDefault="00E7022B" w:rsidP="00EB6A1F">
            <w:pPr>
              <w:jc w:val="left"/>
              <w:rPr>
                <w:rFonts w:cs="Arial"/>
                <w:sz w:val="20"/>
                <w:szCs w:val="20"/>
              </w:rPr>
            </w:pPr>
            <w:r>
              <w:rPr>
                <w:rFonts w:cs="Arial"/>
                <w:sz w:val="20"/>
                <w:szCs w:val="20"/>
              </w:rPr>
              <w:t>d.</w:t>
            </w:r>
          </w:p>
        </w:tc>
        <w:tc>
          <w:tcPr>
            <w:tcW w:w="9447" w:type="dxa"/>
            <w:gridSpan w:val="2"/>
            <w:tcBorders>
              <w:top w:val="single" w:sz="4" w:space="0" w:color="auto"/>
              <w:left w:val="single" w:sz="4" w:space="0" w:color="auto"/>
              <w:bottom w:val="single" w:sz="4" w:space="0" w:color="auto"/>
              <w:right w:val="single" w:sz="4" w:space="0" w:color="auto"/>
            </w:tcBorders>
            <w:shd w:val="clear" w:color="auto" w:fill="auto"/>
          </w:tcPr>
          <w:p w14:paraId="515DFA5F" w14:textId="2BF3F55E" w:rsidR="00E7022B" w:rsidRDefault="00E7022B" w:rsidP="00E7022B">
            <w:pPr>
              <w:jc w:val="left"/>
              <w:rPr>
                <w:rFonts w:cs="Arial"/>
                <w:sz w:val="20"/>
                <w:szCs w:val="20"/>
              </w:rPr>
            </w:pPr>
            <w:r>
              <w:rPr>
                <w:rFonts w:cs="Arial"/>
                <w:sz w:val="20"/>
                <w:szCs w:val="20"/>
              </w:rPr>
              <w:t>Bidders answering</w:t>
            </w:r>
            <w:r w:rsidRPr="002F2B4F">
              <w:rPr>
                <w:rFonts w:cs="Arial"/>
                <w:sz w:val="20"/>
                <w:szCs w:val="20"/>
              </w:rPr>
              <w:t xml:space="preserve"> questions</w:t>
            </w:r>
            <w:r>
              <w:rPr>
                <w:rFonts w:cs="Arial"/>
                <w:sz w:val="20"/>
                <w:szCs w:val="20"/>
              </w:rPr>
              <w:t xml:space="preserve"> i. – vi.</w:t>
            </w:r>
            <w:r w:rsidRPr="002F2B4F">
              <w:rPr>
                <w:rFonts w:cs="Arial"/>
                <w:sz w:val="20"/>
                <w:szCs w:val="20"/>
              </w:rPr>
              <w:t xml:space="preserve"> should assume there are no banking holidays included and Saturday/Sunday are the only non-business days.  Bidders should also assume that State Agencies have either closed the batches manually in time for bidder’s processing cutoff’s or are having batches auto-close in time for the bidder’s cutoff.</w:t>
            </w:r>
            <w:r w:rsidRPr="002F2B4F">
              <w:rPr>
                <w:rFonts w:cs="Arial"/>
                <w:sz w:val="20"/>
                <w:szCs w:val="20"/>
              </w:rPr>
              <w:br/>
            </w:r>
            <w:r w:rsidRPr="002F2B4F">
              <w:rPr>
                <w:rFonts w:cs="Arial"/>
                <w:sz w:val="20"/>
                <w:szCs w:val="20"/>
              </w:rPr>
              <w:br/>
              <w:t>Bidders should use this sample calendar dates to provide their answers:</w:t>
            </w:r>
            <w:r w:rsidRPr="002F2B4F">
              <w:rPr>
                <w:rFonts w:cs="Arial"/>
                <w:sz w:val="20"/>
                <w:szCs w:val="20"/>
              </w:rPr>
              <w:br/>
            </w:r>
            <w:r w:rsidRPr="002F2B4F">
              <w:rPr>
                <w:rFonts w:cs="Arial"/>
                <w:sz w:val="20"/>
                <w:szCs w:val="20"/>
              </w:rPr>
              <w:br/>
            </w:r>
            <w:r>
              <w:rPr>
                <w:rFonts w:cs="Arial"/>
                <w:sz w:val="20"/>
                <w:szCs w:val="20"/>
              </w:rPr>
              <w:t>Thursday, October 29</w:t>
            </w:r>
            <w:r w:rsidRPr="002F2B4F">
              <w:rPr>
                <w:rFonts w:cs="Arial"/>
                <w:sz w:val="20"/>
                <w:szCs w:val="20"/>
              </w:rPr>
              <w:br/>
            </w:r>
            <w:r>
              <w:rPr>
                <w:rFonts w:cs="Arial"/>
                <w:sz w:val="20"/>
                <w:szCs w:val="20"/>
              </w:rPr>
              <w:t>Friday, October 30</w:t>
            </w:r>
            <w:r w:rsidRPr="002F2B4F">
              <w:rPr>
                <w:rFonts w:cs="Arial"/>
                <w:sz w:val="20"/>
                <w:szCs w:val="20"/>
              </w:rPr>
              <w:br/>
            </w:r>
            <w:r>
              <w:rPr>
                <w:rFonts w:cs="Arial"/>
                <w:sz w:val="20"/>
                <w:szCs w:val="20"/>
              </w:rPr>
              <w:t>Saturday, October 31</w:t>
            </w:r>
            <w:r w:rsidRPr="002F2B4F">
              <w:rPr>
                <w:rFonts w:cs="Arial"/>
                <w:sz w:val="20"/>
                <w:szCs w:val="20"/>
              </w:rPr>
              <w:br/>
            </w:r>
            <w:r>
              <w:rPr>
                <w:rFonts w:cs="Arial"/>
                <w:sz w:val="20"/>
                <w:szCs w:val="20"/>
              </w:rPr>
              <w:t>Sunday, November 1</w:t>
            </w:r>
            <w:r w:rsidRPr="002F2B4F">
              <w:rPr>
                <w:rFonts w:cs="Arial"/>
                <w:sz w:val="20"/>
                <w:szCs w:val="20"/>
              </w:rPr>
              <w:br/>
            </w:r>
            <w:r>
              <w:rPr>
                <w:rFonts w:cs="Arial"/>
                <w:sz w:val="20"/>
                <w:szCs w:val="20"/>
              </w:rPr>
              <w:t>Monday, November 2</w:t>
            </w:r>
            <w:r w:rsidRPr="002F2B4F">
              <w:rPr>
                <w:rFonts w:cs="Arial"/>
                <w:sz w:val="20"/>
                <w:szCs w:val="20"/>
              </w:rPr>
              <w:br/>
            </w:r>
            <w:r>
              <w:rPr>
                <w:rFonts w:cs="Arial"/>
                <w:sz w:val="20"/>
                <w:szCs w:val="20"/>
              </w:rPr>
              <w:t>Tuesday, November 3</w:t>
            </w:r>
          </w:p>
          <w:p w14:paraId="01ECE81A" w14:textId="6199361C" w:rsidR="00E7022B" w:rsidRPr="002F2B4F" w:rsidRDefault="00E7022B" w:rsidP="00EB6A1F">
            <w:pPr>
              <w:jc w:val="left"/>
              <w:rPr>
                <w:rFonts w:cs="Arial"/>
                <w:sz w:val="20"/>
                <w:szCs w:val="20"/>
              </w:rPr>
            </w:pPr>
            <w:r>
              <w:rPr>
                <w:rFonts w:cs="Arial"/>
                <w:sz w:val="20"/>
                <w:szCs w:val="20"/>
              </w:rPr>
              <w:t>Wednesday, November 4</w:t>
            </w:r>
          </w:p>
        </w:tc>
      </w:tr>
      <w:tr w:rsidR="00E7022B" w:rsidRPr="002F2B4F" w14:paraId="4F948154" w14:textId="77777777" w:rsidTr="002E3173">
        <w:trPr>
          <w:cantSplit/>
          <w:trHeight w:val="580"/>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4D705B5E" w14:textId="5A484211" w:rsidR="00E7022B" w:rsidRDefault="00E7022B" w:rsidP="002E3173">
            <w:pPr>
              <w:rPr>
                <w:rFonts w:cs="Arial"/>
                <w:sz w:val="20"/>
                <w:szCs w:val="20"/>
              </w:rPr>
            </w:pPr>
          </w:p>
          <w:p w14:paraId="5B2DE1BB" w14:textId="0BEEC4B1" w:rsidR="00E7022B" w:rsidRPr="002F2B4F" w:rsidDel="005F3CDD" w:rsidRDefault="00E7022B" w:rsidP="00E7022B">
            <w:pPr>
              <w:jc w:val="right"/>
              <w:rPr>
                <w:rFonts w:cs="Arial"/>
                <w:sz w:val="20"/>
                <w:szCs w:val="20"/>
              </w:rPr>
            </w:pPr>
            <w:r>
              <w:rPr>
                <w:rFonts w:cs="Arial"/>
                <w:sz w:val="20"/>
                <w:szCs w:val="20"/>
              </w:rPr>
              <w:t xml:space="preserve">   i.</w:t>
            </w:r>
          </w:p>
        </w:tc>
        <w:tc>
          <w:tcPr>
            <w:tcW w:w="8457" w:type="dxa"/>
            <w:tcBorders>
              <w:top w:val="single" w:sz="4" w:space="0" w:color="auto"/>
              <w:left w:val="nil"/>
              <w:bottom w:val="single" w:sz="4" w:space="0" w:color="auto"/>
              <w:right w:val="single" w:sz="4" w:space="0" w:color="auto"/>
            </w:tcBorders>
            <w:shd w:val="clear" w:color="auto" w:fill="auto"/>
          </w:tcPr>
          <w:p w14:paraId="285C6241" w14:textId="31B3D638" w:rsidR="00E7022B" w:rsidRPr="002F2B4F" w:rsidRDefault="00E7022B" w:rsidP="00EB6A1F">
            <w:pPr>
              <w:jc w:val="left"/>
              <w:rPr>
                <w:rFonts w:cs="Arial"/>
                <w:sz w:val="20"/>
                <w:szCs w:val="20"/>
              </w:rPr>
            </w:pPr>
          </w:p>
          <w:p w14:paraId="7B323126" w14:textId="211B6E67" w:rsidR="002E3173" w:rsidRPr="002E3173" w:rsidRDefault="00E7022B" w:rsidP="00413DDE">
            <w:pPr>
              <w:jc w:val="left"/>
              <w:rPr>
                <w:rFonts w:cs="Arial"/>
                <w:color w:val="000000"/>
                <w:sz w:val="20"/>
                <w:szCs w:val="20"/>
              </w:rPr>
            </w:pPr>
            <w:r w:rsidRPr="002F2B4F">
              <w:rPr>
                <w:rFonts w:cs="Arial"/>
                <w:color w:val="000000"/>
                <w:sz w:val="20"/>
                <w:szCs w:val="20"/>
              </w:rPr>
              <w:t xml:space="preserve">If the transaction is processed and batched on </w:t>
            </w:r>
            <w:r>
              <w:rPr>
                <w:rFonts w:cs="Arial"/>
                <w:color w:val="000000"/>
                <w:sz w:val="20"/>
                <w:szCs w:val="20"/>
              </w:rPr>
              <w:t>Thursday</w:t>
            </w:r>
            <w:r w:rsidRPr="002F2B4F">
              <w:rPr>
                <w:rFonts w:cs="Arial"/>
                <w:color w:val="000000"/>
                <w:sz w:val="20"/>
                <w:szCs w:val="20"/>
              </w:rPr>
              <w:t>,</w:t>
            </w:r>
            <w:r>
              <w:rPr>
                <w:rFonts w:cs="Arial"/>
                <w:color w:val="000000"/>
                <w:sz w:val="20"/>
                <w:szCs w:val="20"/>
              </w:rPr>
              <w:t xml:space="preserve"> October 29,</w:t>
            </w:r>
            <w:r w:rsidRPr="002F2B4F">
              <w:rPr>
                <w:rFonts w:cs="Arial"/>
                <w:color w:val="000000"/>
                <w:sz w:val="20"/>
                <w:szCs w:val="20"/>
              </w:rPr>
              <w:t xml:space="preserve"> what day and time will funds settle into the State’s bank account? </w:t>
            </w:r>
          </w:p>
        </w:tc>
      </w:tr>
      <w:tr w:rsidR="00AA5510" w:rsidRPr="002F2B4F" w14:paraId="70BDD0B4"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F325D8B" w14:textId="77777777" w:rsidR="00AA5510" w:rsidRPr="002F2B4F" w:rsidRDefault="00AA5510" w:rsidP="00EB6A1F">
            <w:pPr>
              <w:jc w:val="left"/>
              <w:rPr>
                <w:rFonts w:cs="Arial"/>
                <w:sz w:val="20"/>
                <w:szCs w:val="20"/>
              </w:rPr>
            </w:pPr>
            <w:r w:rsidRPr="002F2B4F">
              <w:rPr>
                <w:rFonts w:cs="Arial"/>
                <w:sz w:val="20"/>
                <w:szCs w:val="20"/>
              </w:rPr>
              <w:t xml:space="preserve">Response: </w:t>
            </w:r>
          </w:p>
          <w:p w14:paraId="1A3B51CC" w14:textId="77777777" w:rsidR="00AA5510" w:rsidRPr="002F2B4F" w:rsidRDefault="00AA5510" w:rsidP="00EB6A1F">
            <w:pPr>
              <w:jc w:val="left"/>
              <w:rPr>
                <w:rFonts w:cs="Arial"/>
                <w:sz w:val="20"/>
                <w:szCs w:val="20"/>
              </w:rPr>
            </w:pPr>
          </w:p>
        </w:tc>
      </w:tr>
      <w:tr w:rsidR="00E7022B" w:rsidRPr="002F2B4F" w14:paraId="24DEDA0B" w14:textId="77777777" w:rsidTr="00F6007E">
        <w:trPr>
          <w:cantSplit/>
          <w:trHeight w:val="518"/>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4849719B" w14:textId="65679E3E" w:rsidR="00E7022B" w:rsidRDefault="00E7022B" w:rsidP="00E7022B">
            <w:pPr>
              <w:jc w:val="right"/>
              <w:rPr>
                <w:rFonts w:cs="Arial"/>
                <w:sz w:val="20"/>
                <w:szCs w:val="20"/>
              </w:rPr>
            </w:pPr>
          </w:p>
          <w:p w14:paraId="068A4CED" w14:textId="740C6863" w:rsidR="00E7022B" w:rsidRPr="002F2B4F" w:rsidRDefault="00E7022B" w:rsidP="00E7022B">
            <w:pPr>
              <w:jc w:val="right"/>
              <w:rPr>
                <w:rFonts w:cs="Arial"/>
                <w:sz w:val="20"/>
                <w:szCs w:val="20"/>
              </w:rPr>
            </w:pPr>
            <w:r>
              <w:rPr>
                <w:rFonts w:cs="Arial"/>
                <w:sz w:val="20"/>
                <w:szCs w:val="20"/>
              </w:rPr>
              <w:t>ii.</w:t>
            </w:r>
          </w:p>
        </w:tc>
        <w:tc>
          <w:tcPr>
            <w:tcW w:w="8457" w:type="dxa"/>
            <w:tcBorders>
              <w:top w:val="single" w:sz="4" w:space="0" w:color="auto"/>
              <w:left w:val="nil"/>
              <w:bottom w:val="single" w:sz="4" w:space="0" w:color="auto"/>
              <w:right w:val="single" w:sz="4" w:space="0" w:color="auto"/>
            </w:tcBorders>
            <w:shd w:val="clear" w:color="auto" w:fill="auto"/>
          </w:tcPr>
          <w:p w14:paraId="3E1ACAB2" w14:textId="638EA8AC" w:rsidR="00E7022B" w:rsidRPr="002F2B4F" w:rsidRDefault="00E7022B" w:rsidP="00EB6A1F">
            <w:pPr>
              <w:jc w:val="left"/>
              <w:rPr>
                <w:rFonts w:cs="Arial"/>
                <w:sz w:val="20"/>
                <w:szCs w:val="20"/>
              </w:rPr>
            </w:pPr>
            <w:r w:rsidRPr="002F2B4F">
              <w:rPr>
                <w:rFonts w:cs="Arial"/>
                <w:color w:val="000000"/>
                <w:sz w:val="20"/>
                <w:szCs w:val="20"/>
              </w:rPr>
              <w:t xml:space="preserve">If the transaction is processed and batched on </w:t>
            </w:r>
            <w:r>
              <w:rPr>
                <w:rFonts w:cs="Arial"/>
                <w:color w:val="000000"/>
                <w:sz w:val="20"/>
                <w:szCs w:val="20"/>
              </w:rPr>
              <w:t>Friday, October 30</w:t>
            </w:r>
            <w:r w:rsidRPr="002F2B4F">
              <w:rPr>
                <w:rFonts w:cs="Arial"/>
                <w:color w:val="000000"/>
                <w:sz w:val="20"/>
                <w:szCs w:val="20"/>
              </w:rPr>
              <w:t>, what day and when will funds settle into the State’s bank account?</w:t>
            </w:r>
          </w:p>
        </w:tc>
      </w:tr>
      <w:tr w:rsidR="00AA5510" w:rsidRPr="002F2B4F" w14:paraId="65F716FC"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45FA77F" w14:textId="77777777" w:rsidR="00AA5510" w:rsidRPr="002F2B4F" w:rsidRDefault="00AA5510" w:rsidP="00EB6A1F">
            <w:pPr>
              <w:jc w:val="left"/>
              <w:rPr>
                <w:rFonts w:cs="Arial"/>
                <w:sz w:val="20"/>
                <w:szCs w:val="20"/>
              </w:rPr>
            </w:pPr>
            <w:r w:rsidRPr="002F2B4F">
              <w:rPr>
                <w:rFonts w:cs="Arial"/>
                <w:sz w:val="20"/>
                <w:szCs w:val="20"/>
              </w:rPr>
              <w:t xml:space="preserve">Response: </w:t>
            </w:r>
          </w:p>
          <w:p w14:paraId="34A98243" w14:textId="77777777" w:rsidR="00AA5510" w:rsidRPr="002F2B4F" w:rsidRDefault="00AA5510" w:rsidP="00EB6A1F">
            <w:pPr>
              <w:jc w:val="left"/>
              <w:rPr>
                <w:rFonts w:cs="Arial"/>
                <w:sz w:val="20"/>
                <w:szCs w:val="20"/>
              </w:rPr>
            </w:pPr>
          </w:p>
        </w:tc>
      </w:tr>
      <w:tr w:rsidR="00E7022B" w:rsidRPr="002F2B4F" w14:paraId="2EE0AF09" w14:textId="77777777" w:rsidTr="00F6007E">
        <w:trPr>
          <w:cantSplit/>
          <w:trHeight w:val="518"/>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40480FF8" w14:textId="4AF72FCA" w:rsidR="00E7022B" w:rsidRDefault="00E7022B" w:rsidP="00E7022B">
            <w:pPr>
              <w:jc w:val="right"/>
              <w:rPr>
                <w:rFonts w:cs="Arial"/>
                <w:sz w:val="20"/>
                <w:szCs w:val="20"/>
              </w:rPr>
            </w:pPr>
            <w:r>
              <w:rPr>
                <w:rFonts w:cs="Arial"/>
                <w:sz w:val="20"/>
                <w:szCs w:val="20"/>
              </w:rPr>
              <w:t>iii.</w:t>
            </w:r>
          </w:p>
          <w:p w14:paraId="4177B08A" w14:textId="66F2BE72" w:rsidR="00E7022B" w:rsidRPr="002F2B4F" w:rsidRDefault="00E7022B" w:rsidP="00E7022B">
            <w:pPr>
              <w:jc w:val="right"/>
              <w:rPr>
                <w:rFonts w:cs="Arial"/>
                <w:sz w:val="20"/>
                <w:szCs w:val="20"/>
              </w:rPr>
            </w:pPr>
          </w:p>
        </w:tc>
        <w:tc>
          <w:tcPr>
            <w:tcW w:w="8457" w:type="dxa"/>
            <w:tcBorders>
              <w:top w:val="single" w:sz="4" w:space="0" w:color="auto"/>
              <w:left w:val="nil"/>
              <w:bottom w:val="single" w:sz="4" w:space="0" w:color="auto"/>
              <w:right w:val="single" w:sz="4" w:space="0" w:color="auto"/>
            </w:tcBorders>
            <w:shd w:val="clear" w:color="auto" w:fill="auto"/>
          </w:tcPr>
          <w:p w14:paraId="660D7F7C" w14:textId="474E0AE4" w:rsidR="00E7022B" w:rsidRPr="002F2B4F" w:rsidRDefault="00E7022B" w:rsidP="002E47C1">
            <w:pPr>
              <w:jc w:val="left"/>
              <w:rPr>
                <w:rFonts w:cs="Arial"/>
                <w:sz w:val="20"/>
                <w:szCs w:val="20"/>
              </w:rPr>
            </w:pPr>
            <w:r w:rsidRPr="002F2B4F">
              <w:rPr>
                <w:rFonts w:cs="Arial"/>
                <w:color w:val="000000"/>
                <w:sz w:val="20"/>
                <w:szCs w:val="20"/>
              </w:rPr>
              <w:t xml:space="preserve">If the transaction is processed and batched on </w:t>
            </w:r>
            <w:r>
              <w:rPr>
                <w:rFonts w:cs="Arial"/>
                <w:color w:val="000000"/>
                <w:sz w:val="20"/>
                <w:szCs w:val="20"/>
              </w:rPr>
              <w:t>Saturday, October 31</w:t>
            </w:r>
            <w:r w:rsidRPr="002F2B4F">
              <w:rPr>
                <w:rFonts w:cs="Arial"/>
                <w:color w:val="000000"/>
                <w:sz w:val="20"/>
                <w:szCs w:val="20"/>
              </w:rPr>
              <w:t>, what day and time will funds settle into the State’s bank account?</w:t>
            </w:r>
          </w:p>
        </w:tc>
      </w:tr>
      <w:tr w:rsidR="00862673" w:rsidRPr="002F2B4F" w14:paraId="17984C10"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7CA7B0D3" w14:textId="77777777" w:rsidR="00862673" w:rsidRDefault="00862673" w:rsidP="00862673">
            <w:pPr>
              <w:jc w:val="left"/>
              <w:rPr>
                <w:rFonts w:cs="Arial"/>
                <w:sz w:val="20"/>
                <w:szCs w:val="20"/>
              </w:rPr>
            </w:pPr>
            <w:r>
              <w:rPr>
                <w:rFonts w:cs="Arial"/>
                <w:sz w:val="20"/>
                <w:szCs w:val="20"/>
              </w:rPr>
              <w:t xml:space="preserve">Response: </w:t>
            </w:r>
          </w:p>
          <w:p w14:paraId="48379692" w14:textId="77777777" w:rsidR="00862673" w:rsidRPr="00862673" w:rsidRDefault="00862673" w:rsidP="00EB6A1F">
            <w:pPr>
              <w:jc w:val="left"/>
              <w:rPr>
                <w:rFonts w:cs="Arial"/>
                <w:color w:val="000000"/>
                <w:sz w:val="20"/>
                <w:szCs w:val="20"/>
              </w:rPr>
            </w:pPr>
          </w:p>
        </w:tc>
      </w:tr>
      <w:tr w:rsidR="00E7022B" w:rsidRPr="002F2B4F" w14:paraId="105A8414" w14:textId="77777777" w:rsidTr="00F6007E">
        <w:trPr>
          <w:cantSplit/>
          <w:trHeight w:val="518"/>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50647DD4" w14:textId="7C3A16FD" w:rsidR="00E7022B" w:rsidRDefault="00E7022B" w:rsidP="00E7022B">
            <w:pPr>
              <w:jc w:val="right"/>
              <w:rPr>
                <w:rFonts w:cs="Arial"/>
                <w:sz w:val="20"/>
                <w:szCs w:val="20"/>
              </w:rPr>
            </w:pPr>
            <w:r>
              <w:rPr>
                <w:rFonts w:cs="Arial"/>
                <w:sz w:val="20"/>
                <w:szCs w:val="20"/>
              </w:rPr>
              <w:t>iv.</w:t>
            </w:r>
          </w:p>
          <w:p w14:paraId="4C2D4F36" w14:textId="50F28F36" w:rsidR="00E7022B" w:rsidRDefault="00E7022B" w:rsidP="00E7022B">
            <w:pPr>
              <w:jc w:val="right"/>
              <w:rPr>
                <w:rFonts w:cs="Arial"/>
                <w:sz w:val="20"/>
                <w:szCs w:val="20"/>
              </w:rPr>
            </w:pPr>
          </w:p>
        </w:tc>
        <w:tc>
          <w:tcPr>
            <w:tcW w:w="8457" w:type="dxa"/>
            <w:tcBorders>
              <w:top w:val="single" w:sz="4" w:space="0" w:color="auto"/>
              <w:left w:val="single" w:sz="4" w:space="0" w:color="auto"/>
              <w:bottom w:val="single" w:sz="4" w:space="0" w:color="auto"/>
              <w:right w:val="single" w:sz="4" w:space="0" w:color="auto"/>
            </w:tcBorders>
            <w:shd w:val="clear" w:color="auto" w:fill="auto"/>
          </w:tcPr>
          <w:p w14:paraId="5D974C64" w14:textId="66F8C383" w:rsidR="00E7022B" w:rsidRDefault="00E7022B" w:rsidP="00862673">
            <w:pPr>
              <w:jc w:val="left"/>
              <w:rPr>
                <w:rFonts w:cs="Arial"/>
                <w:sz w:val="20"/>
                <w:szCs w:val="20"/>
              </w:rPr>
            </w:pPr>
            <w:r w:rsidRPr="002F2B4F">
              <w:rPr>
                <w:rFonts w:cs="Arial"/>
                <w:color w:val="000000"/>
                <w:sz w:val="20"/>
                <w:szCs w:val="20"/>
              </w:rPr>
              <w:t xml:space="preserve">If the transaction is processed and batched on </w:t>
            </w:r>
            <w:r>
              <w:rPr>
                <w:rFonts w:cs="Arial"/>
                <w:color w:val="000000"/>
                <w:sz w:val="20"/>
                <w:szCs w:val="20"/>
              </w:rPr>
              <w:t>Sunday, November 1</w:t>
            </w:r>
            <w:r w:rsidRPr="002F2B4F">
              <w:rPr>
                <w:rFonts w:cs="Arial"/>
                <w:color w:val="000000"/>
                <w:sz w:val="20"/>
                <w:szCs w:val="20"/>
              </w:rPr>
              <w:t>, what day and time will funds settle into the State’s bank account?</w:t>
            </w:r>
          </w:p>
        </w:tc>
      </w:tr>
      <w:tr w:rsidR="00BF45E2" w:rsidRPr="002F2B4F" w14:paraId="2C5E27EA"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8302152" w14:textId="77777777" w:rsidR="00BF45E2" w:rsidRDefault="00BF45E2" w:rsidP="00BF45E2">
            <w:pPr>
              <w:jc w:val="left"/>
              <w:rPr>
                <w:rFonts w:cs="Arial"/>
                <w:sz w:val="20"/>
                <w:szCs w:val="20"/>
              </w:rPr>
            </w:pPr>
            <w:r>
              <w:rPr>
                <w:rFonts w:cs="Arial"/>
                <w:sz w:val="20"/>
                <w:szCs w:val="20"/>
              </w:rPr>
              <w:t xml:space="preserve">Response: </w:t>
            </w:r>
          </w:p>
          <w:p w14:paraId="18D4877B" w14:textId="77777777" w:rsidR="00BF45E2" w:rsidRDefault="00BF45E2" w:rsidP="00862673">
            <w:pPr>
              <w:jc w:val="left"/>
              <w:rPr>
                <w:rFonts w:cs="Arial"/>
                <w:sz w:val="20"/>
                <w:szCs w:val="20"/>
              </w:rPr>
            </w:pPr>
          </w:p>
        </w:tc>
      </w:tr>
      <w:tr w:rsidR="00E7022B" w:rsidRPr="002F2B4F" w14:paraId="68B5630B" w14:textId="77777777" w:rsidTr="00F6007E">
        <w:trPr>
          <w:cantSplit/>
          <w:trHeight w:val="518"/>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5D6C9D9D" w14:textId="5B90D00F" w:rsidR="00E7022B" w:rsidRPr="00862673" w:rsidRDefault="00E7022B" w:rsidP="00E7022B">
            <w:pPr>
              <w:jc w:val="right"/>
              <w:rPr>
                <w:rFonts w:cs="Arial"/>
                <w:color w:val="000000"/>
                <w:sz w:val="20"/>
                <w:szCs w:val="20"/>
              </w:rPr>
            </w:pPr>
            <w:r>
              <w:rPr>
                <w:rFonts w:cs="Arial"/>
                <w:color w:val="000000"/>
                <w:sz w:val="20"/>
                <w:szCs w:val="20"/>
              </w:rPr>
              <w:t xml:space="preserve"> v. </w:t>
            </w:r>
          </w:p>
          <w:p w14:paraId="667AA5A7" w14:textId="59AADB82" w:rsidR="00E7022B" w:rsidRPr="00862673" w:rsidRDefault="00E7022B" w:rsidP="00E7022B">
            <w:pPr>
              <w:jc w:val="right"/>
              <w:rPr>
                <w:rFonts w:cs="Arial"/>
                <w:color w:val="000000"/>
                <w:sz w:val="20"/>
                <w:szCs w:val="20"/>
              </w:rPr>
            </w:pPr>
          </w:p>
        </w:tc>
        <w:tc>
          <w:tcPr>
            <w:tcW w:w="8457" w:type="dxa"/>
            <w:tcBorders>
              <w:top w:val="single" w:sz="4" w:space="0" w:color="auto"/>
              <w:left w:val="single" w:sz="4" w:space="0" w:color="auto"/>
              <w:bottom w:val="single" w:sz="4" w:space="0" w:color="auto"/>
              <w:right w:val="single" w:sz="4" w:space="0" w:color="auto"/>
            </w:tcBorders>
            <w:shd w:val="clear" w:color="auto" w:fill="auto"/>
          </w:tcPr>
          <w:p w14:paraId="45B26ABB" w14:textId="3782CDE8" w:rsidR="00E7022B" w:rsidRPr="00862673" w:rsidRDefault="00E7022B" w:rsidP="00EB6A1F">
            <w:pPr>
              <w:jc w:val="left"/>
              <w:rPr>
                <w:rFonts w:cs="Arial"/>
                <w:color w:val="000000"/>
                <w:sz w:val="20"/>
                <w:szCs w:val="20"/>
              </w:rPr>
            </w:pPr>
            <w:r w:rsidRPr="002F2B4F">
              <w:rPr>
                <w:rFonts w:cs="Arial"/>
                <w:color w:val="000000"/>
                <w:sz w:val="20"/>
                <w:szCs w:val="20"/>
              </w:rPr>
              <w:t xml:space="preserve">If the transaction is processed and batched on </w:t>
            </w:r>
            <w:r>
              <w:rPr>
                <w:rFonts w:cs="Arial"/>
                <w:color w:val="000000"/>
                <w:sz w:val="20"/>
                <w:szCs w:val="20"/>
              </w:rPr>
              <w:t>Monday, November 2</w:t>
            </w:r>
            <w:r w:rsidRPr="002F2B4F">
              <w:rPr>
                <w:rFonts w:cs="Arial"/>
                <w:color w:val="000000"/>
                <w:sz w:val="20"/>
                <w:szCs w:val="20"/>
              </w:rPr>
              <w:t>, what day and time will funds settle into the State’s bank account?</w:t>
            </w:r>
          </w:p>
        </w:tc>
      </w:tr>
      <w:tr w:rsidR="00BF45E2" w:rsidRPr="002F2B4F" w14:paraId="689D9482" w14:textId="77777777" w:rsidTr="009B22D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97AFB51" w14:textId="77777777" w:rsidR="00BF45E2" w:rsidRDefault="00BF45E2" w:rsidP="00BF45E2">
            <w:pPr>
              <w:jc w:val="left"/>
              <w:rPr>
                <w:rFonts w:cs="Arial"/>
                <w:sz w:val="20"/>
                <w:szCs w:val="20"/>
              </w:rPr>
            </w:pPr>
            <w:r>
              <w:rPr>
                <w:rFonts w:cs="Arial"/>
                <w:sz w:val="20"/>
                <w:szCs w:val="20"/>
              </w:rPr>
              <w:t xml:space="preserve">Response: </w:t>
            </w:r>
          </w:p>
          <w:p w14:paraId="7F07C856" w14:textId="77777777" w:rsidR="00BF45E2" w:rsidRPr="00862673" w:rsidRDefault="00BF45E2" w:rsidP="00EB6A1F">
            <w:pPr>
              <w:jc w:val="left"/>
              <w:rPr>
                <w:rFonts w:cs="Arial"/>
                <w:color w:val="000000"/>
                <w:sz w:val="20"/>
                <w:szCs w:val="20"/>
              </w:rPr>
            </w:pPr>
          </w:p>
        </w:tc>
      </w:tr>
      <w:tr w:rsidR="00E7022B" w:rsidRPr="002F2B4F" w14:paraId="4C39ED5D" w14:textId="77777777" w:rsidTr="00F6007E">
        <w:trPr>
          <w:cantSplit/>
          <w:trHeight w:val="518"/>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56E5189A" w14:textId="77777777" w:rsidR="00E7022B" w:rsidRDefault="00E7022B" w:rsidP="00E7022B">
            <w:pPr>
              <w:jc w:val="right"/>
              <w:rPr>
                <w:rFonts w:cs="Arial"/>
                <w:sz w:val="20"/>
                <w:szCs w:val="20"/>
              </w:rPr>
            </w:pPr>
            <w:r>
              <w:rPr>
                <w:rFonts w:cs="Arial"/>
                <w:sz w:val="20"/>
                <w:szCs w:val="20"/>
              </w:rPr>
              <w:t>vi.</w:t>
            </w:r>
          </w:p>
          <w:p w14:paraId="2181E67E" w14:textId="7DC85A6B" w:rsidR="00E7022B" w:rsidRPr="00862673" w:rsidRDefault="00E7022B" w:rsidP="00E7022B">
            <w:pPr>
              <w:jc w:val="right"/>
              <w:rPr>
                <w:rFonts w:cs="Arial"/>
                <w:color w:val="000000"/>
                <w:sz w:val="20"/>
                <w:szCs w:val="20"/>
              </w:rPr>
            </w:pPr>
          </w:p>
        </w:tc>
        <w:tc>
          <w:tcPr>
            <w:tcW w:w="8457" w:type="dxa"/>
            <w:tcBorders>
              <w:top w:val="single" w:sz="4" w:space="0" w:color="auto"/>
              <w:left w:val="nil"/>
              <w:bottom w:val="single" w:sz="4" w:space="0" w:color="auto"/>
              <w:right w:val="single" w:sz="4" w:space="0" w:color="auto"/>
            </w:tcBorders>
            <w:shd w:val="clear" w:color="auto" w:fill="auto"/>
          </w:tcPr>
          <w:p w14:paraId="2CD04027" w14:textId="083AA5DC" w:rsidR="00E7022B" w:rsidRPr="00862673" w:rsidRDefault="00E7022B" w:rsidP="00EB6A1F">
            <w:pPr>
              <w:jc w:val="left"/>
              <w:rPr>
                <w:rFonts w:cs="Arial"/>
                <w:color w:val="000000"/>
                <w:sz w:val="20"/>
                <w:szCs w:val="20"/>
              </w:rPr>
            </w:pPr>
            <w:r w:rsidRPr="002F2B4F">
              <w:rPr>
                <w:rFonts w:cs="Arial"/>
                <w:color w:val="000000"/>
                <w:sz w:val="20"/>
                <w:szCs w:val="20"/>
              </w:rPr>
              <w:t xml:space="preserve">If the transaction is processed and batched on </w:t>
            </w:r>
            <w:r>
              <w:rPr>
                <w:rFonts w:cs="Arial"/>
                <w:color w:val="000000"/>
                <w:sz w:val="20"/>
                <w:szCs w:val="20"/>
              </w:rPr>
              <w:t>Tuesday</w:t>
            </w:r>
            <w:r w:rsidRPr="002F2B4F">
              <w:rPr>
                <w:rFonts w:cs="Arial"/>
                <w:color w:val="000000"/>
                <w:sz w:val="20"/>
                <w:szCs w:val="20"/>
              </w:rPr>
              <w:t>,</w:t>
            </w:r>
            <w:r>
              <w:rPr>
                <w:rFonts w:cs="Arial"/>
                <w:color w:val="000000"/>
                <w:sz w:val="20"/>
                <w:szCs w:val="20"/>
              </w:rPr>
              <w:t xml:space="preserve"> November 3</w:t>
            </w:r>
            <w:r w:rsidRPr="002F2B4F">
              <w:rPr>
                <w:rFonts w:cs="Arial"/>
                <w:color w:val="000000"/>
                <w:sz w:val="20"/>
                <w:szCs w:val="20"/>
              </w:rPr>
              <w:t xml:space="preserve"> what day and time will funds settle into the State’s bank account?</w:t>
            </w:r>
          </w:p>
        </w:tc>
      </w:tr>
      <w:tr w:rsidR="00BF45E2" w:rsidRPr="002F2B4F" w14:paraId="26E0BD57" w14:textId="77777777" w:rsidTr="009B22D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E081291" w14:textId="77777777" w:rsidR="00BF45E2" w:rsidRDefault="00BF45E2" w:rsidP="00BF45E2">
            <w:pPr>
              <w:jc w:val="left"/>
              <w:rPr>
                <w:rFonts w:cs="Arial"/>
                <w:sz w:val="20"/>
                <w:szCs w:val="20"/>
              </w:rPr>
            </w:pPr>
            <w:r>
              <w:rPr>
                <w:rFonts w:cs="Arial"/>
                <w:sz w:val="20"/>
                <w:szCs w:val="20"/>
              </w:rPr>
              <w:t xml:space="preserve">Response: </w:t>
            </w:r>
          </w:p>
          <w:p w14:paraId="71961CEE" w14:textId="77777777" w:rsidR="00BF45E2" w:rsidRPr="00862673" w:rsidRDefault="00BF45E2" w:rsidP="00EB6A1F">
            <w:pPr>
              <w:jc w:val="left"/>
              <w:rPr>
                <w:rFonts w:cs="Arial"/>
                <w:color w:val="000000"/>
                <w:sz w:val="20"/>
                <w:szCs w:val="20"/>
              </w:rPr>
            </w:pPr>
          </w:p>
        </w:tc>
      </w:tr>
      <w:tr w:rsidR="002F2B4F" w:rsidRPr="002F2B4F" w14:paraId="725953E6" w14:textId="77777777" w:rsidTr="00E702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48AAC04D" w14:textId="1F75D6EE" w:rsidR="002F2B4F" w:rsidRDefault="00E7022B" w:rsidP="00D265A9">
            <w:pPr>
              <w:jc w:val="center"/>
              <w:rPr>
                <w:rFonts w:cs="Arial"/>
                <w:sz w:val="20"/>
                <w:szCs w:val="20"/>
              </w:rPr>
            </w:pPr>
            <w:r>
              <w:rPr>
                <w:rFonts w:cs="Arial"/>
                <w:sz w:val="20"/>
                <w:szCs w:val="20"/>
              </w:rPr>
              <w:t>e</w:t>
            </w:r>
            <w:r w:rsidR="00862673">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59A0368B" w14:textId="1F2631C2" w:rsidR="002F2B4F" w:rsidRPr="00862673" w:rsidRDefault="00316C03" w:rsidP="00636293">
            <w:pPr>
              <w:jc w:val="left"/>
              <w:rPr>
                <w:rFonts w:cs="Arial"/>
                <w:color w:val="000000"/>
                <w:sz w:val="20"/>
                <w:szCs w:val="20"/>
              </w:rPr>
            </w:pPr>
            <w:r>
              <w:rPr>
                <w:rFonts w:cs="Arial"/>
                <w:color w:val="000000"/>
                <w:sz w:val="20"/>
                <w:szCs w:val="20"/>
              </w:rPr>
              <w:t>Describe how</w:t>
            </w:r>
            <w:r w:rsidR="00862673" w:rsidRPr="00862673">
              <w:rPr>
                <w:rFonts w:cs="Arial"/>
                <w:color w:val="000000"/>
                <w:sz w:val="20"/>
                <w:szCs w:val="20"/>
              </w:rPr>
              <w:t xml:space="preserve"> </w:t>
            </w:r>
            <w:r w:rsidR="00781EB0">
              <w:rPr>
                <w:rFonts w:cs="Arial"/>
                <w:color w:val="000000"/>
                <w:sz w:val="20"/>
                <w:szCs w:val="20"/>
              </w:rPr>
              <w:t>the State can use</w:t>
            </w:r>
            <w:r w:rsidR="00862673" w:rsidRPr="00862673">
              <w:rPr>
                <w:rFonts w:cs="Arial"/>
                <w:color w:val="000000"/>
                <w:sz w:val="20"/>
                <w:szCs w:val="20"/>
              </w:rPr>
              <w:t xml:space="preserve"> multiple settlement bank accounts depending on how the </w:t>
            </w:r>
            <w:r>
              <w:rPr>
                <w:rFonts w:cs="Arial"/>
                <w:color w:val="000000"/>
                <w:sz w:val="20"/>
                <w:szCs w:val="20"/>
              </w:rPr>
              <w:t>m</w:t>
            </w:r>
            <w:r w:rsidR="00862673" w:rsidRPr="00862673">
              <w:rPr>
                <w:rFonts w:cs="Arial"/>
                <w:color w:val="000000"/>
                <w:sz w:val="20"/>
                <w:szCs w:val="20"/>
              </w:rPr>
              <w:t>erchant wishes to</w:t>
            </w:r>
            <w:r w:rsidR="00636293">
              <w:rPr>
                <w:rFonts w:cs="Arial"/>
                <w:color w:val="000000"/>
                <w:sz w:val="20"/>
                <w:szCs w:val="20"/>
              </w:rPr>
              <w:t xml:space="preserve"> </w:t>
            </w:r>
            <w:r w:rsidR="00862673" w:rsidRPr="00862673">
              <w:rPr>
                <w:rFonts w:cs="Arial"/>
                <w:color w:val="000000"/>
                <w:sz w:val="20"/>
                <w:szCs w:val="20"/>
              </w:rPr>
              <w:t>structure funds settlement.</w:t>
            </w:r>
            <w:r>
              <w:rPr>
                <w:rFonts w:cs="Arial"/>
                <w:color w:val="000000"/>
                <w:sz w:val="20"/>
                <w:szCs w:val="20"/>
              </w:rPr>
              <w:t xml:space="preserve"> </w:t>
            </w:r>
          </w:p>
        </w:tc>
      </w:tr>
      <w:tr w:rsidR="00862673" w:rsidRPr="002F2B4F" w14:paraId="158F6DA2"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67F4A3DA" w14:textId="77777777" w:rsidR="00862673" w:rsidRDefault="00862673" w:rsidP="00862673">
            <w:pPr>
              <w:jc w:val="left"/>
              <w:rPr>
                <w:rFonts w:cs="Arial"/>
                <w:sz w:val="20"/>
                <w:szCs w:val="20"/>
              </w:rPr>
            </w:pPr>
            <w:r>
              <w:rPr>
                <w:rFonts w:cs="Arial"/>
                <w:sz w:val="20"/>
                <w:szCs w:val="20"/>
              </w:rPr>
              <w:t xml:space="preserve">Response: </w:t>
            </w:r>
          </w:p>
          <w:p w14:paraId="2F3EC16E" w14:textId="77777777" w:rsidR="00862673" w:rsidRPr="00862673" w:rsidRDefault="00862673" w:rsidP="00EB6A1F">
            <w:pPr>
              <w:jc w:val="left"/>
              <w:rPr>
                <w:rFonts w:cs="Arial"/>
                <w:color w:val="000000"/>
                <w:sz w:val="20"/>
                <w:szCs w:val="20"/>
              </w:rPr>
            </w:pPr>
          </w:p>
        </w:tc>
      </w:tr>
      <w:tr w:rsidR="002F2B4F" w:rsidRPr="002F2B4F" w14:paraId="2B10039D" w14:textId="77777777" w:rsidTr="00E702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3A6D9D12" w14:textId="06C32B27" w:rsidR="002F2B4F" w:rsidRDefault="00E7022B" w:rsidP="00D265A9">
            <w:pPr>
              <w:jc w:val="center"/>
              <w:rPr>
                <w:rFonts w:cs="Arial"/>
                <w:sz w:val="20"/>
                <w:szCs w:val="20"/>
              </w:rPr>
            </w:pPr>
            <w:r>
              <w:rPr>
                <w:rFonts w:cs="Arial"/>
                <w:sz w:val="20"/>
                <w:szCs w:val="20"/>
              </w:rPr>
              <w:lastRenderedPageBreak/>
              <w:t>f</w:t>
            </w:r>
            <w:r w:rsidR="00862673">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1A2F7E61" w14:textId="38993056" w:rsidR="002F2B4F" w:rsidRPr="00862673" w:rsidRDefault="00636293" w:rsidP="00EB6A1F">
            <w:pPr>
              <w:jc w:val="left"/>
              <w:rPr>
                <w:rFonts w:cs="Arial"/>
                <w:sz w:val="20"/>
                <w:szCs w:val="20"/>
              </w:rPr>
            </w:pPr>
            <w:r>
              <w:rPr>
                <w:rFonts w:cs="Arial"/>
                <w:color w:val="000000"/>
                <w:sz w:val="20"/>
                <w:szCs w:val="20"/>
              </w:rPr>
              <w:t xml:space="preserve">Describe how </w:t>
            </w:r>
            <w:r w:rsidR="00862673" w:rsidRPr="00862673">
              <w:rPr>
                <w:rFonts w:cs="Arial"/>
                <w:color w:val="000000"/>
                <w:sz w:val="20"/>
                <w:szCs w:val="20"/>
              </w:rPr>
              <w:t>settlement amounts</w:t>
            </w:r>
            <w:r w:rsidR="00BA5F6F">
              <w:rPr>
                <w:rFonts w:cs="Arial"/>
                <w:color w:val="000000"/>
                <w:sz w:val="20"/>
                <w:szCs w:val="20"/>
              </w:rPr>
              <w:t xml:space="preserve"> will be listed</w:t>
            </w:r>
            <w:r w:rsidR="00862673" w:rsidRPr="00862673">
              <w:rPr>
                <w:rFonts w:cs="Arial"/>
                <w:color w:val="000000"/>
                <w:sz w:val="20"/>
                <w:szCs w:val="20"/>
              </w:rPr>
              <w:t xml:space="preserve"> separately on the bank statement either by chain </w:t>
            </w:r>
            <w:r>
              <w:rPr>
                <w:rFonts w:cs="Arial"/>
                <w:color w:val="000000"/>
                <w:sz w:val="20"/>
                <w:szCs w:val="20"/>
              </w:rPr>
              <w:t xml:space="preserve">number </w:t>
            </w:r>
            <w:r w:rsidR="00862673" w:rsidRPr="00862673">
              <w:rPr>
                <w:rFonts w:cs="Arial"/>
                <w:color w:val="000000"/>
                <w:sz w:val="20"/>
                <w:szCs w:val="20"/>
              </w:rPr>
              <w:t xml:space="preserve">or by </w:t>
            </w:r>
            <w:r>
              <w:rPr>
                <w:rFonts w:cs="Arial"/>
                <w:color w:val="000000"/>
                <w:sz w:val="20"/>
                <w:szCs w:val="20"/>
              </w:rPr>
              <w:t>M</w:t>
            </w:r>
            <w:r w:rsidR="00862673" w:rsidRPr="00862673">
              <w:rPr>
                <w:rFonts w:cs="Arial"/>
                <w:color w:val="000000"/>
                <w:sz w:val="20"/>
                <w:szCs w:val="20"/>
              </w:rPr>
              <w:t>ID.  Bidders should detail how Saturday and Sunday transaction activity will be listed on the bank statement (will funds be co-mingled with another day's activity or listed individually).</w:t>
            </w:r>
            <w:r w:rsidR="00781EB0">
              <w:rPr>
                <w:rFonts w:cs="Arial"/>
                <w:color w:val="000000"/>
                <w:sz w:val="20"/>
                <w:szCs w:val="20"/>
              </w:rPr>
              <w:t xml:space="preserve">  Please provide an example.</w:t>
            </w:r>
          </w:p>
        </w:tc>
      </w:tr>
      <w:tr w:rsidR="00862673" w:rsidRPr="002F2B4F" w14:paraId="2805039C"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067769A" w14:textId="77777777" w:rsidR="00862673" w:rsidRDefault="00862673" w:rsidP="00862673">
            <w:pPr>
              <w:jc w:val="left"/>
              <w:rPr>
                <w:rFonts w:cs="Arial"/>
                <w:sz w:val="20"/>
                <w:szCs w:val="20"/>
              </w:rPr>
            </w:pPr>
            <w:r>
              <w:rPr>
                <w:rFonts w:cs="Arial"/>
                <w:sz w:val="20"/>
                <w:szCs w:val="20"/>
              </w:rPr>
              <w:t xml:space="preserve">Response: </w:t>
            </w:r>
          </w:p>
          <w:p w14:paraId="3C3DC03F" w14:textId="77777777" w:rsidR="00862673" w:rsidRPr="00862673" w:rsidRDefault="00862673" w:rsidP="00EB6A1F">
            <w:pPr>
              <w:jc w:val="left"/>
              <w:rPr>
                <w:rFonts w:cs="Arial"/>
                <w:color w:val="000000"/>
                <w:sz w:val="20"/>
                <w:szCs w:val="20"/>
              </w:rPr>
            </w:pPr>
          </w:p>
        </w:tc>
      </w:tr>
      <w:tr w:rsidR="002F2B4F" w:rsidRPr="002F2B4F" w14:paraId="64A3FDF8" w14:textId="77777777" w:rsidTr="00E7022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63683F87" w14:textId="085B1D9C" w:rsidR="002F2B4F" w:rsidRDefault="00E7022B" w:rsidP="00D265A9">
            <w:pPr>
              <w:jc w:val="center"/>
              <w:rPr>
                <w:rFonts w:cs="Arial"/>
                <w:sz w:val="20"/>
                <w:szCs w:val="20"/>
              </w:rPr>
            </w:pPr>
            <w:r>
              <w:rPr>
                <w:rFonts w:cs="Arial"/>
                <w:sz w:val="20"/>
                <w:szCs w:val="20"/>
              </w:rPr>
              <w:t>g</w:t>
            </w:r>
            <w:r w:rsidR="00862673">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3159FF4D" w14:textId="2B41629C" w:rsidR="002F2B4F" w:rsidRPr="00862673" w:rsidRDefault="000C63E9" w:rsidP="00EB6A1F">
            <w:pPr>
              <w:jc w:val="left"/>
              <w:rPr>
                <w:rFonts w:cs="Arial"/>
                <w:sz w:val="20"/>
                <w:szCs w:val="20"/>
              </w:rPr>
            </w:pPr>
            <w:r>
              <w:rPr>
                <w:rFonts w:cs="Arial"/>
                <w:color w:val="000000"/>
                <w:sz w:val="20"/>
                <w:szCs w:val="20"/>
              </w:rPr>
              <w:t xml:space="preserve">Describe how the settlement of funds will be made to the State’s bank account. </w:t>
            </w:r>
            <w:r w:rsidR="00DD0E3C">
              <w:rPr>
                <w:rFonts w:cs="Arial"/>
                <w:color w:val="000000"/>
                <w:sz w:val="20"/>
                <w:szCs w:val="20"/>
              </w:rPr>
              <w:t xml:space="preserve">State will </w:t>
            </w:r>
            <w:r>
              <w:rPr>
                <w:rFonts w:cs="Arial"/>
                <w:color w:val="000000"/>
                <w:sz w:val="20"/>
                <w:szCs w:val="20"/>
              </w:rPr>
              <w:t>not</w:t>
            </w:r>
            <w:r w:rsidR="00DD0E3C">
              <w:rPr>
                <w:rFonts w:cs="Arial"/>
                <w:color w:val="000000"/>
                <w:sz w:val="20"/>
                <w:szCs w:val="20"/>
              </w:rPr>
              <w:t xml:space="preserve"> accept</w:t>
            </w:r>
            <w:r>
              <w:rPr>
                <w:rFonts w:cs="Arial"/>
                <w:color w:val="000000"/>
                <w:sz w:val="20"/>
                <w:szCs w:val="20"/>
              </w:rPr>
              <w:t xml:space="preserve"> a funds availability schedule or settlement that would net merchant fees from the daily credit card batch settlements for any State </w:t>
            </w:r>
            <w:r w:rsidR="00BA5F6F">
              <w:rPr>
                <w:rFonts w:cs="Arial"/>
                <w:color w:val="000000"/>
                <w:sz w:val="20"/>
                <w:szCs w:val="20"/>
              </w:rPr>
              <w:t>A</w:t>
            </w:r>
            <w:r>
              <w:rPr>
                <w:rFonts w:cs="Arial"/>
                <w:color w:val="000000"/>
                <w:sz w:val="20"/>
                <w:szCs w:val="20"/>
              </w:rPr>
              <w:t>gency.</w:t>
            </w:r>
          </w:p>
        </w:tc>
      </w:tr>
      <w:tr w:rsidR="002F2B4F" w14:paraId="4AF6E5BD"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252FA80" w14:textId="77777777" w:rsidR="002F2B4F" w:rsidRDefault="002F2B4F" w:rsidP="00EB6A1F">
            <w:pPr>
              <w:jc w:val="left"/>
              <w:rPr>
                <w:rFonts w:cs="Arial"/>
                <w:sz w:val="20"/>
                <w:szCs w:val="20"/>
              </w:rPr>
            </w:pPr>
            <w:r>
              <w:rPr>
                <w:rFonts w:cs="Arial"/>
                <w:sz w:val="20"/>
                <w:szCs w:val="20"/>
              </w:rPr>
              <w:t xml:space="preserve">Response: </w:t>
            </w:r>
          </w:p>
          <w:p w14:paraId="4460A717" w14:textId="77777777" w:rsidR="002F2B4F" w:rsidRDefault="002F2B4F" w:rsidP="00EB6A1F">
            <w:pPr>
              <w:jc w:val="left"/>
              <w:rPr>
                <w:rFonts w:cs="Arial"/>
                <w:b/>
                <w:bCs/>
              </w:rPr>
            </w:pPr>
          </w:p>
        </w:tc>
      </w:tr>
    </w:tbl>
    <w:p w14:paraId="7CD85FF8" w14:textId="77777777" w:rsidR="00AA5510" w:rsidRDefault="00AA5510"/>
    <w:tbl>
      <w:tblPr>
        <w:tblW w:w="9792" w:type="dxa"/>
        <w:jc w:val="center"/>
        <w:tblLayout w:type="fixed"/>
        <w:tblCellMar>
          <w:left w:w="43" w:type="dxa"/>
          <w:right w:w="43" w:type="dxa"/>
        </w:tblCellMar>
        <w:tblLook w:val="0000" w:firstRow="0" w:lastRow="0" w:firstColumn="0" w:lastColumn="0" w:noHBand="0" w:noVBand="0"/>
      </w:tblPr>
      <w:tblGrid>
        <w:gridCol w:w="345"/>
        <w:gridCol w:w="9447"/>
      </w:tblGrid>
      <w:tr w:rsidR="00AA5510" w14:paraId="12511CD8" w14:textId="77777777" w:rsidTr="00EB6A1F">
        <w:trPr>
          <w:cantSplit/>
          <w:trHeight w:val="518"/>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E6A4E8" w14:textId="4918331F" w:rsidR="00AA5510" w:rsidRDefault="00EB6A1F" w:rsidP="00212D4A">
            <w:pPr>
              <w:jc w:val="center"/>
              <w:rPr>
                <w:rFonts w:cs="Arial"/>
                <w:sz w:val="20"/>
                <w:szCs w:val="20"/>
              </w:rPr>
            </w:pPr>
            <w:r>
              <w:rPr>
                <w:rFonts w:cs="Arial"/>
                <w:b/>
                <w:bCs/>
              </w:rPr>
              <w:t xml:space="preserve">FR </w:t>
            </w:r>
            <w:r w:rsidR="007B670E">
              <w:rPr>
                <w:rFonts w:cs="Arial"/>
                <w:b/>
                <w:bCs/>
              </w:rPr>
              <w:t>8</w:t>
            </w:r>
            <w:r>
              <w:rPr>
                <w:rFonts w:cs="Arial"/>
                <w:b/>
                <w:bCs/>
              </w:rPr>
              <w:t xml:space="preserve"> </w:t>
            </w:r>
            <w:r w:rsidR="00862673">
              <w:rPr>
                <w:rFonts w:cs="Arial"/>
                <w:b/>
                <w:bCs/>
              </w:rPr>
              <w:t>– Credit Card Customer Service</w:t>
            </w:r>
            <w:r w:rsidR="00622B35">
              <w:rPr>
                <w:rFonts w:cs="Arial"/>
                <w:b/>
                <w:bCs/>
              </w:rPr>
              <w:t xml:space="preserve"> and </w:t>
            </w:r>
            <w:r w:rsidR="00862673">
              <w:rPr>
                <w:rFonts w:cs="Arial"/>
                <w:b/>
                <w:bCs/>
              </w:rPr>
              <w:t>Support</w:t>
            </w:r>
          </w:p>
        </w:tc>
      </w:tr>
      <w:tr w:rsidR="00AA5510" w14:paraId="3BCF749F" w14:textId="77777777" w:rsidTr="00B923D5">
        <w:trPr>
          <w:cantSplit/>
          <w:trHeight w:val="518"/>
          <w:jc w:val="center"/>
        </w:trPr>
        <w:tc>
          <w:tcPr>
            <w:tcW w:w="345" w:type="dxa"/>
            <w:tcBorders>
              <w:top w:val="single" w:sz="12" w:space="0" w:color="auto"/>
              <w:left w:val="single" w:sz="4" w:space="0" w:color="auto"/>
              <w:bottom w:val="single" w:sz="4" w:space="0" w:color="auto"/>
              <w:right w:val="single" w:sz="4" w:space="0" w:color="auto"/>
            </w:tcBorders>
            <w:shd w:val="clear" w:color="auto" w:fill="auto"/>
          </w:tcPr>
          <w:p w14:paraId="4CCC45A9" w14:textId="77777777" w:rsidR="00AA5510" w:rsidRDefault="00AA5510" w:rsidP="00EB6A1F">
            <w:pPr>
              <w:jc w:val="left"/>
              <w:rPr>
                <w:rFonts w:cs="Arial"/>
                <w:sz w:val="20"/>
                <w:szCs w:val="20"/>
              </w:rPr>
            </w:pPr>
            <w:r>
              <w:rPr>
                <w:rFonts w:cs="Arial"/>
                <w:sz w:val="20"/>
                <w:szCs w:val="20"/>
              </w:rPr>
              <w:t>a.</w:t>
            </w:r>
          </w:p>
        </w:tc>
        <w:tc>
          <w:tcPr>
            <w:tcW w:w="9447" w:type="dxa"/>
            <w:tcBorders>
              <w:top w:val="single" w:sz="12" w:space="0" w:color="auto"/>
              <w:left w:val="nil"/>
              <w:bottom w:val="single" w:sz="4" w:space="0" w:color="auto"/>
              <w:right w:val="single" w:sz="4" w:space="0" w:color="auto"/>
            </w:tcBorders>
            <w:shd w:val="clear" w:color="auto" w:fill="auto"/>
          </w:tcPr>
          <w:p w14:paraId="53995144" w14:textId="268EF598" w:rsidR="00AA5510" w:rsidRPr="00862673" w:rsidRDefault="005166E8" w:rsidP="00EB6A1F">
            <w:pPr>
              <w:jc w:val="left"/>
              <w:rPr>
                <w:rFonts w:cs="Arial"/>
                <w:sz w:val="20"/>
                <w:szCs w:val="20"/>
              </w:rPr>
            </w:pPr>
            <w:r>
              <w:rPr>
                <w:rFonts w:cs="Arial"/>
                <w:color w:val="000000"/>
                <w:sz w:val="20"/>
                <w:szCs w:val="20"/>
              </w:rPr>
              <w:t>Describe how</w:t>
            </w:r>
            <w:r w:rsidR="00862673" w:rsidRPr="00862673">
              <w:rPr>
                <w:rFonts w:cs="Arial"/>
                <w:color w:val="000000"/>
                <w:sz w:val="20"/>
                <w:szCs w:val="20"/>
              </w:rPr>
              <w:t xml:space="preserve"> </w:t>
            </w:r>
            <w:r>
              <w:rPr>
                <w:rFonts w:cs="Arial"/>
                <w:color w:val="000000"/>
                <w:sz w:val="20"/>
                <w:szCs w:val="20"/>
              </w:rPr>
              <w:t xml:space="preserve">customer </w:t>
            </w:r>
            <w:r w:rsidR="00862673" w:rsidRPr="00862673">
              <w:rPr>
                <w:rFonts w:cs="Arial"/>
                <w:color w:val="000000"/>
                <w:sz w:val="20"/>
                <w:szCs w:val="20"/>
              </w:rPr>
              <w:t>support</w:t>
            </w:r>
            <w:r>
              <w:rPr>
                <w:rFonts w:cs="Arial"/>
                <w:color w:val="000000"/>
                <w:sz w:val="20"/>
                <w:szCs w:val="20"/>
              </w:rPr>
              <w:t xml:space="preserve"> will be available toll</w:t>
            </w:r>
            <w:r w:rsidR="00942D66">
              <w:rPr>
                <w:rFonts w:cs="Arial"/>
                <w:color w:val="000000"/>
                <w:sz w:val="20"/>
                <w:szCs w:val="20"/>
              </w:rPr>
              <w:t>-</w:t>
            </w:r>
            <w:r>
              <w:rPr>
                <w:rFonts w:cs="Arial"/>
                <w:color w:val="000000"/>
                <w:sz w:val="20"/>
                <w:szCs w:val="20"/>
              </w:rPr>
              <w:t xml:space="preserve">free </w:t>
            </w:r>
            <w:r w:rsidR="00862673" w:rsidRPr="00862673">
              <w:rPr>
                <w:rFonts w:cs="Arial"/>
                <w:color w:val="000000"/>
                <w:sz w:val="20"/>
                <w:szCs w:val="20"/>
              </w:rPr>
              <w:t>24</w:t>
            </w:r>
            <w:r>
              <w:rPr>
                <w:rFonts w:cs="Arial"/>
                <w:color w:val="000000"/>
                <w:sz w:val="20"/>
                <w:szCs w:val="20"/>
              </w:rPr>
              <w:t>x</w:t>
            </w:r>
            <w:r w:rsidR="00862673" w:rsidRPr="00862673">
              <w:rPr>
                <w:rFonts w:cs="Arial"/>
                <w:color w:val="000000"/>
                <w:sz w:val="20"/>
                <w:szCs w:val="20"/>
              </w:rPr>
              <w:t>7</w:t>
            </w:r>
            <w:r>
              <w:rPr>
                <w:rFonts w:cs="Arial"/>
                <w:color w:val="000000"/>
                <w:sz w:val="20"/>
                <w:szCs w:val="20"/>
              </w:rPr>
              <w:t>x</w:t>
            </w:r>
            <w:r w:rsidR="00862673" w:rsidRPr="00862673">
              <w:rPr>
                <w:rFonts w:cs="Arial"/>
                <w:color w:val="000000"/>
                <w:sz w:val="20"/>
                <w:szCs w:val="20"/>
              </w:rPr>
              <w:t>365 to State Agencies.</w:t>
            </w:r>
            <w:r>
              <w:rPr>
                <w:rFonts w:cs="Arial"/>
                <w:color w:val="000000"/>
                <w:sz w:val="20"/>
                <w:szCs w:val="20"/>
              </w:rPr>
              <w:t xml:space="preserve">  Customer s</w:t>
            </w:r>
            <w:r w:rsidR="00862673" w:rsidRPr="00862673">
              <w:rPr>
                <w:rFonts w:cs="Arial"/>
                <w:color w:val="000000"/>
                <w:sz w:val="20"/>
                <w:szCs w:val="20"/>
              </w:rPr>
              <w:t xml:space="preserve">upport must be able to help resolve terminal, </w:t>
            </w:r>
            <w:r w:rsidR="009B2829" w:rsidRPr="00862673">
              <w:rPr>
                <w:rFonts w:cs="Arial"/>
                <w:color w:val="000000"/>
                <w:sz w:val="20"/>
                <w:szCs w:val="20"/>
              </w:rPr>
              <w:t>authorization,</w:t>
            </w:r>
            <w:r w:rsidR="00862673" w:rsidRPr="00862673">
              <w:rPr>
                <w:rFonts w:cs="Arial"/>
                <w:color w:val="000000"/>
                <w:sz w:val="20"/>
                <w:szCs w:val="20"/>
              </w:rPr>
              <w:t xml:space="preserve"> and transmission issues at a minimum. </w:t>
            </w:r>
            <w:r w:rsidR="000C63E9">
              <w:rPr>
                <w:rFonts w:cs="Arial"/>
                <w:color w:val="000000"/>
                <w:sz w:val="20"/>
                <w:szCs w:val="20"/>
              </w:rPr>
              <w:t>P</w:t>
            </w:r>
            <w:r w:rsidR="00862673" w:rsidRPr="00862673">
              <w:rPr>
                <w:rFonts w:cs="Arial"/>
                <w:color w:val="000000"/>
                <w:sz w:val="20"/>
                <w:szCs w:val="20"/>
              </w:rPr>
              <w:t>rovide detailed information about the services offered by</w:t>
            </w:r>
            <w:r w:rsidR="00AB0090">
              <w:rPr>
                <w:rFonts w:cs="Arial"/>
                <w:color w:val="000000"/>
                <w:sz w:val="20"/>
                <w:szCs w:val="20"/>
              </w:rPr>
              <w:t xml:space="preserve"> </w:t>
            </w:r>
            <w:r w:rsidR="00BA5F6F">
              <w:rPr>
                <w:rFonts w:cs="Arial"/>
                <w:color w:val="000000"/>
                <w:sz w:val="20"/>
                <w:szCs w:val="20"/>
              </w:rPr>
              <w:t>c</w:t>
            </w:r>
            <w:r w:rsidR="000C63E9">
              <w:rPr>
                <w:rFonts w:cs="Arial"/>
                <w:color w:val="000000"/>
                <w:sz w:val="20"/>
                <w:szCs w:val="20"/>
              </w:rPr>
              <w:t>ustomer support.</w:t>
            </w:r>
          </w:p>
        </w:tc>
      </w:tr>
      <w:tr w:rsidR="005166E8" w14:paraId="444FD629" w14:textId="77777777" w:rsidTr="00EB6A1F">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63D2187D" w14:textId="77777777" w:rsidR="005166E8" w:rsidRDefault="005166E8" w:rsidP="005166E8">
            <w:pPr>
              <w:jc w:val="left"/>
              <w:rPr>
                <w:rFonts w:cs="Arial"/>
                <w:sz w:val="20"/>
                <w:szCs w:val="20"/>
              </w:rPr>
            </w:pPr>
            <w:r>
              <w:rPr>
                <w:rFonts w:cs="Arial"/>
                <w:sz w:val="20"/>
                <w:szCs w:val="20"/>
              </w:rPr>
              <w:t xml:space="preserve">Response: </w:t>
            </w:r>
          </w:p>
          <w:p w14:paraId="2125DB03" w14:textId="77777777" w:rsidR="005166E8" w:rsidRDefault="005166E8" w:rsidP="00EB6A1F">
            <w:pPr>
              <w:jc w:val="left"/>
              <w:rPr>
                <w:rFonts w:cs="Arial"/>
                <w:sz w:val="20"/>
                <w:szCs w:val="20"/>
              </w:rPr>
            </w:pPr>
          </w:p>
        </w:tc>
      </w:tr>
      <w:tr w:rsidR="005166E8" w14:paraId="7F4B1728" w14:textId="77777777" w:rsidTr="005166E8">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0E744020" w14:textId="6519D374" w:rsidR="005166E8" w:rsidRDefault="00677730" w:rsidP="00EB6A1F">
            <w:pPr>
              <w:jc w:val="left"/>
              <w:rPr>
                <w:rFonts w:cs="Arial"/>
                <w:sz w:val="20"/>
                <w:szCs w:val="20"/>
              </w:rPr>
            </w:pPr>
            <w:r>
              <w:rPr>
                <w:rFonts w:cs="Arial"/>
                <w:sz w:val="20"/>
                <w:szCs w:val="20"/>
              </w:rPr>
              <w:t>b.</w:t>
            </w:r>
          </w:p>
        </w:tc>
        <w:tc>
          <w:tcPr>
            <w:tcW w:w="9447" w:type="dxa"/>
            <w:tcBorders>
              <w:top w:val="nil"/>
              <w:left w:val="single" w:sz="4" w:space="0" w:color="auto"/>
              <w:bottom w:val="single" w:sz="4" w:space="0" w:color="auto"/>
              <w:right w:val="single" w:sz="4" w:space="0" w:color="auto"/>
            </w:tcBorders>
            <w:shd w:val="clear" w:color="auto" w:fill="auto"/>
          </w:tcPr>
          <w:p w14:paraId="45D7B517" w14:textId="7C55E01F" w:rsidR="005166E8" w:rsidRDefault="00942D66" w:rsidP="00EB6A1F">
            <w:pPr>
              <w:jc w:val="left"/>
              <w:rPr>
                <w:rFonts w:cs="Arial"/>
                <w:sz w:val="20"/>
                <w:szCs w:val="20"/>
              </w:rPr>
            </w:pPr>
            <w:r>
              <w:rPr>
                <w:rFonts w:cs="Arial"/>
                <w:color w:val="000000"/>
                <w:sz w:val="20"/>
                <w:szCs w:val="20"/>
              </w:rPr>
              <w:t xml:space="preserve">Describe the </w:t>
            </w:r>
            <w:r w:rsidR="000C63E9">
              <w:rPr>
                <w:rFonts w:cs="Arial"/>
                <w:color w:val="000000"/>
                <w:sz w:val="20"/>
                <w:szCs w:val="20"/>
              </w:rPr>
              <w:t>length of time</w:t>
            </w:r>
            <w:r w:rsidRPr="00862673">
              <w:rPr>
                <w:rFonts w:cs="Arial"/>
                <w:color w:val="000000"/>
                <w:sz w:val="20"/>
                <w:szCs w:val="20"/>
              </w:rPr>
              <w:t xml:space="preserve"> Merchant activity (specify by months, days) is </w:t>
            </w:r>
            <w:r w:rsidR="000C63E9">
              <w:rPr>
                <w:rFonts w:cs="Arial"/>
                <w:color w:val="000000"/>
                <w:sz w:val="20"/>
                <w:szCs w:val="20"/>
              </w:rPr>
              <w:t xml:space="preserve">available to </w:t>
            </w:r>
            <w:r>
              <w:rPr>
                <w:rFonts w:cs="Arial"/>
                <w:color w:val="000000"/>
                <w:sz w:val="20"/>
                <w:szCs w:val="20"/>
              </w:rPr>
              <w:t>customer support</w:t>
            </w:r>
            <w:r w:rsidRPr="00862673">
              <w:rPr>
                <w:rFonts w:cs="Arial"/>
                <w:color w:val="000000"/>
                <w:sz w:val="20"/>
                <w:szCs w:val="20"/>
              </w:rPr>
              <w:t xml:space="preserve"> staff </w:t>
            </w:r>
            <w:r w:rsidR="000C63E9">
              <w:rPr>
                <w:rFonts w:cs="Arial"/>
                <w:color w:val="000000"/>
                <w:sz w:val="20"/>
                <w:szCs w:val="20"/>
              </w:rPr>
              <w:t xml:space="preserve">and </w:t>
            </w:r>
            <w:r w:rsidR="00961677">
              <w:rPr>
                <w:rFonts w:cs="Arial"/>
                <w:color w:val="000000"/>
                <w:sz w:val="20"/>
                <w:szCs w:val="20"/>
              </w:rPr>
              <w:t xml:space="preserve">the ability </w:t>
            </w:r>
            <w:r w:rsidRPr="00862673">
              <w:rPr>
                <w:rFonts w:cs="Arial"/>
                <w:color w:val="000000"/>
                <w:sz w:val="20"/>
                <w:szCs w:val="20"/>
              </w:rPr>
              <w:t xml:space="preserve">to view and provide batch detail information to </w:t>
            </w:r>
            <w:r w:rsidR="000C63E9">
              <w:rPr>
                <w:rFonts w:cs="Arial"/>
                <w:color w:val="000000"/>
                <w:sz w:val="20"/>
                <w:szCs w:val="20"/>
              </w:rPr>
              <w:t>the</w:t>
            </w:r>
            <w:r w:rsidRPr="00862673">
              <w:rPr>
                <w:rFonts w:cs="Arial"/>
                <w:color w:val="000000"/>
                <w:sz w:val="20"/>
                <w:szCs w:val="20"/>
              </w:rPr>
              <w:t xml:space="preserve"> caller</w:t>
            </w:r>
            <w:r w:rsidR="000C63E9">
              <w:rPr>
                <w:rFonts w:cs="Arial"/>
                <w:color w:val="000000"/>
                <w:sz w:val="20"/>
                <w:szCs w:val="20"/>
              </w:rPr>
              <w:t xml:space="preserve"> immediately</w:t>
            </w:r>
            <w:r>
              <w:rPr>
                <w:rFonts w:cs="Arial"/>
                <w:color w:val="000000"/>
                <w:sz w:val="20"/>
                <w:szCs w:val="20"/>
              </w:rPr>
              <w:t>.</w:t>
            </w:r>
            <w:r w:rsidRPr="00862673">
              <w:rPr>
                <w:rFonts w:cs="Arial"/>
                <w:color w:val="000000"/>
                <w:sz w:val="20"/>
                <w:szCs w:val="20"/>
              </w:rPr>
              <w:t xml:space="preserve">  If research</w:t>
            </w:r>
            <w:r w:rsidR="007F00B9">
              <w:rPr>
                <w:rFonts w:cs="Arial"/>
                <w:color w:val="000000"/>
                <w:sz w:val="20"/>
                <w:szCs w:val="20"/>
              </w:rPr>
              <w:t xml:space="preserve"> </w:t>
            </w:r>
            <w:r w:rsidRPr="00862673">
              <w:rPr>
                <w:rFonts w:cs="Arial"/>
                <w:color w:val="000000"/>
                <w:sz w:val="20"/>
                <w:szCs w:val="20"/>
              </w:rPr>
              <w:t xml:space="preserve">is required due to older information, </w:t>
            </w:r>
            <w:r w:rsidR="000C63E9">
              <w:rPr>
                <w:rFonts w:cs="Arial"/>
                <w:color w:val="000000"/>
                <w:sz w:val="20"/>
                <w:szCs w:val="20"/>
              </w:rPr>
              <w:t>what is the time frame</w:t>
            </w:r>
            <w:r w:rsidRPr="00862673">
              <w:rPr>
                <w:rFonts w:cs="Arial"/>
                <w:color w:val="000000"/>
                <w:sz w:val="20"/>
                <w:szCs w:val="20"/>
              </w:rPr>
              <w:t xml:space="preserve"> the information will be available?</w:t>
            </w:r>
          </w:p>
        </w:tc>
      </w:tr>
      <w:tr w:rsidR="00AA5510" w14:paraId="218FF169" w14:textId="77777777" w:rsidTr="00EB6A1F">
        <w:trPr>
          <w:cantSplit/>
          <w:trHeight w:val="518"/>
          <w:jc w:val="center"/>
        </w:trPr>
        <w:tc>
          <w:tcPr>
            <w:tcW w:w="9792" w:type="dxa"/>
            <w:gridSpan w:val="2"/>
            <w:tcBorders>
              <w:top w:val="nil"/>
              <w:left w:val="single" w:sz="4" w:space="0" w:color="auto"/>
              <w:bottom w:val="single" w:sz="4" w:space="0" w:color="auto"/>
              <w:right w:val="single" w:sz="4" w:space="0" w:color="auto"/>
            </w:tcBorders>
            <w:shd w:val="clear" w:color="auto" w:fill="auto"/>
          </w:tcPr>
          <w:p w14:paraId="20B9C637" w14:textId="77777777" w:rsidR="00AA5510" w:rsidRDefault="00AA5510" w:rsidP="00EB6A1F">
            <w:pPr>
              <w:jc w:val="left"/>
              <w:rPr>
                <w:rFonts w:cs="Arial"/>
                <w:sz w:val="20"/>
                <w:szCs w:val="20"/>
              </w:rPr>
            </w:pPr>
            <w:r>
              <w:rPr>
                <w:rFonts w:cs="Arial"/>
                <w:sz w:val="20"/>
                <w:szCs w:val="20"/>
              </w:rPr>
              <w:t xml:space="preserve">Response: </w:t>
            </w:r>
          </w:p>
          <w:p w14:paraId="11F5E647" w14:textId="77777777" w:rsidR="00AA5510" w:rsidRDefault="00AA5510" w:rsidP="00EB6A1F">
            <w:pPr>
              <w:jc w:val="left"/>
              <w:rPr>
                <w:rFonts w:cs="Arial"/>
                <w:sz w:val="20"/>
                <w:szCs w:val="20"/>
              </w:rPr>
            </w:pPr>
          </w:p>
        </w:tc>
      </w:tr>
      <w:tr w:rsidR="00AA5510" w14:paraId="33445ECC" w14:textId="77777777" w:rsidTr="00B923D5">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2A2D04CA" w14:textId="5333CF61" w:rsidR="00AA5510" w:rsidRDefault="00677730" w:rsidP="00EB6A1F">
            <w:pPr>
              <w:jc w:val="left"/>
              <w:rPr>
                <w:rFonts w:cs="Arial"/>
                <w:sz w:val="20"/>
                <w:szCs w:val="20"/>
              </w:rPr>
            </w:pPr>
            <w:r>
              <w:rPr>
                <w:rFonts w:cs="Arial"/>
                <w:sz w:val="20"/>
                <w:szCs w:val="20"/>
              </w:rPr>
              <w:t>c</w:t>
            </w:r>
            <w:r w:rsidR="00AA5510">
              <w:rPr>
                <w:rFonts w:cs="Arial"/>
                <w:sz w:val="20"/>
                <w:szCs w:val="20"/>
              </w:rPr>
              <w:t>.</w:t>
            </w:r>
          </w:p>
        </w:tc>
        <w:tc>
          <w:tcPr>
            <w:tcW w:w="9447" w:type="dxa"/>
            <w:tcBorders>
              <w:top w:val="nil"/>
              <w:left w:val="nil"/>
              <w:bottom w:val="single" w:sz="4" w:space="0" w:color="auto"/>
              <w:right w:val="single" w:sz="4" w:space="0" w:color="auto"/>
            </w:tcBorders>
            <w:shd w:val="clear" w:color="auto" w:fill="auto"/>
          </w:tcPr>
          <w:p w14:paraId="1C1D8357" w14:textId="1BD0C630" w:rsidR="00AA5510" w:rsidRPr="00862673" w:rsidRDefault="00942D66" w:rsidP="00EB6A1F">
            <w:pPr>
              <w:jc w:val="left"/>
              <w:rPr>
                <w:rFonts w:cs="Arial"/>
                <w:sz w:val="20"/>
                <w:szCs w:val="20"/>
              </w:rPr>
            </w:pPr>
            <w:r>
              <w:rPr>
                <w:rFonts w:cs="Arial"/>
                <w:sz w:val="20"/>
                <w:szCs w:val="20"/>
              </w:rPr>
              <w:t xml:space="preserve">Describe </w:t>
            </w:r>
            <w:r w:rsidR="00B923D5">
              <w:rPr>
                <w:rFonts w:cs="Arial"/>
                <w:sz w:val="20"/>
                <w:szCs w:val="20"/>
              </w:rPr>
              <w:t xml:space="preserve">service/performance level reports for customer service, technical support, ticket resolution, phone authorizations, and merchant </w:t>
            </w:r>
            <w:r w:rsidR="00961677">
              <w:rPr>
                <w:rFonts w:cs="Arial"/>
                <w:sz w:val="20"/>
                <w:szCs w:val="20"/>
              </w:rPr>
              <w:t>on</w:t>
            </w:r>
            <w:r w:rsidR="00B923D5">
              <w:rPr>
                <w:rFonts w:cs="Arial"/>
                <w:sz w:val="20"/>
                <w:szCs w:val="20"/>
              </w:rPr>
              <w:t>boarding</w:t>
            </w:r>
            <w:r w:rsidR="00543421">
              <w:rPr>
                <w:rFonts w:cs="Arial"/>
                <w:sz w:val="20"/>
                <w:szCs w:val="20"/>
              </w:rPr>
              <w:t>.</w:t>
            </w:r>
            <w:r w:rsidR="00B923D5">
              <w:rPr>
                <w:rFonts w:cs="Arial"/>
                <w:sz w:val="20"/>
                <w:szCs w:val="20"/>
              </w:rPr>
              <w:t xml:space="preserve"> </w:t>
            </w:r>
          </w:p>
        </w:tc>
      </w:tr>
      <w:tr w:rsidR="00AA5510" w14:paraId="59231501" w14:textId="77777777" w:rsidTr="00B923D5">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0F588CE" w14:textId="77777777" w:rsidR="00AA5510" w:rsidRDefault="00AA5510" w:rsidP="00EB6A1F">
            <w:pPr>
              <w:jc w:val="left"/>
              <w:rPr>
                <w:rFonts w:cs="Arial"/>
                <w:sz w:val="20"/>
                <w:szCs w:val="20"/>
              </w:rPr>
            </w:pPr>
            <w:r>
              <w:rPr>
                <w:rFonts w:cs="Arial"/>
                <w:sz w:val="20"/>
                <w:szCs w:val="20"/>
              </w:rPr>
              <w:t xml:space="preserve">Response: </w:t>
            </w:r>
          </w:p>
          <w:p w14:paraId="468E38BA" w14:textId="77777777" w:rsidR="00AA5510" w:rsidRDefault="00AA5510" w:rsidP="00EB6A1F">
            <w:pPr>
              <w:jc w:val="left"/>
              <w:rPr>
                <w:rFonts w:cs="Arial"/>
                <w:sz w:val="20"/>
                <w:szCs w:val="20"/>
              </w:rPr>
            </w:pPr>
          </w:p>
        </w:tc>
      </w:tr>
      <w:tr w:rsidR="00B923D5" w14:paraId="696524F9" w14:textId="77777777" w:rsidTr="00B923D5">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6DE6E02D" w14:textId="08357A74" w:rsidR="00B923D5" w:rsidRDefault="00677730" w:rsidP="00EB6A1F">
            <w:pPr>
              <w:jc w:val="left"/>
              <w:rPr>
                <w:rFonts w:cs="Arial"/>
                <w:sz w:val="20"/>
                <w:szCs w:val="20"/>
              </w:rPr>
            </w:pPr>
            <w:r>
              <w:rPr>
                <w:rFonts w:cs="Arial"/>
                <w:sz w:val="20"/>
                <w:szCs w:val="20"/>
              </w:rPr>
              <w:t>d.</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6D441EF9" w14:textId="20537366" w:rsidR="00B923D5" w:rsidRDefault="00543421" w:rsidP="00EB6A1F">
            <w:pPr>
              <w:jc w:val="left"/>
              <w:rPr>
                <w:rFonts w:cs="Arial"/>
                <w:sz w:val="20"/>
                <w:szCs w:val="20"/>
              </w:rPr>
            </w:pPr>
            <w:r>
              <w:rPr>
                <w:rFonts w:cs="Arial"/>
                <w:sz w:val="20"/>
                <w:szCs w:val="20"/>
              </w:rPr>
              <w:t>Describe the process used for notification of scheduled and non-scheduled down time.</w:t>
            </w:r>
            <w:r w:rsidR="00676024">
              <w:rPr>
                <w:rFonts w:cs="Arial"/>
                <w:sz w:val="20"/>
                <w:szCs w:val="20"/>
              </w:rPr>
              <w:t xml:space="preserve"> </w:t>
            </w:r>
          </w:p>
        </w:tc>
      </w:tr>
      <w:tr w:rsidR="00B923D5" w14:paraId="3BD77E3D" w14:textId="77777777" w:rsidTr="00B923D5">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84861A9" w14:textId="3E8C006E" w:rsidR="00B923D5" w:rsidRDefault="00B923D5" w:rsidP="00EB6A1F">
            <w:pPr>
              <w:jc w:val="left"/>
              <w:rPr>
                <w:rFonts w:cs="Arial"/>
                <w:sz w:val="20"/>
                <w:szCs w:val="20"/>
              </w:rPr>
            </w:pPr>
            <w:r>
              <w:rPr>
                <w:rFonts w:cs="Arial"/>
                <w:sz w:val="20"/>
                <w:szCs w:val="20"/>
              </w:rPr>
              <w:t>Response:</w:t>
            </w:r>
          </w:p>
        </w:tc>
      </w:tr>
      <w:tr w:rsidR="00B923D5" w14:paraId="4D99B2CA" w14:textId="77777777" w:rsidTr="00B923D5">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1ED6F874" w14:textId="5CA6E7F1" w:rsidR="00B923D5" w:rsidRDefault="00677730" w:rsidP="00EB6A1F">
            <w:pPr>
              <w:jc w:val="left"/>
              <w:rPr>
                <w:rFonts w:cs="Arial"/>
                <w:sz w:val="20"/>
                <w:szCs w:val="20"/>
              </w:rPr>
            </w:pPr>
            <w:r>
              <w:rPr>
                <w:rFonts w:cs="Arial"/>
                <w:sz w:val="20"/>
                <w:szCs w:val="20"/>
              </w:rPr>
              <w:t>e.</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5512CEF0" w14:textId="19A13A1E" w:rsidR="00B923D5" w:rsidRDefault="00AE271B" w:rsidP="00EB6A1F">
            <w:pPr>
              <w:jc w:val="left"/>
              <w:rPr>
                <w:rFonts w:cs="Arial"/>
                <w:sz w:val="20"/>
                <w:szCs w:val="20"/>
              </w:rPr>
            </w:pPr>
            <w:r>
              <w:rPr>
                <w:rFonts w:cs="Arial"/>
                <w:sz w:val="20"/>
                <w:szCs w:val="20"/>
              </w:rPr>
              <w:t>Confirm</w:t>
            </w:r>
            <w:r w:rsidR="00543421">
              <w:rPr>
                <w:rFonts w:cs="Arial"/>
                <w:sz w:val="20"/>
                <w:szCs w:val="20"/>
              </w:rPr>
              <w:t xml:space="preserve"> bidder </w:t>
            </w:r>
            <w:r w:rsidR="00061657">
              <w:rPr>
                <w:rFonts w:cs="Arial"/>
                <w:sz w:val="20"/>
                <w:szCs w:val="20"/>
              </w:rPr>
              <w:t xml:space="preserve">will </w:t>
            </w:r>
            <w:r w:rsidR="00543421">
              <w:rPr>
                <w:rFonts w:cs="Arial"/>
                <w:sz w:val="20"/>
                <w:szCs w:val="20"/>
              </w:rPr>
              <w:t xml:space="preserve">provide an account representative </w:t>
            </w:r>
            <w:r w:rsidR="000C63E9">
              <w:rPr>
                <w:rFonts w:cs="Arial"/>
                <w:sz w:val="20"/>
                <w:szCs w:val="20"/>
              </w:rPr>
              <w:t xml:space="preserve">as a single point of contact </w:t>
            </w:r>
            <w:r w:rsidR="00543421">
              <w:rPr>
                <w:rFonts w:cs="Arial"/>
                <w:sz w:val="20"/>
                <w:szCs w:val="20"/>
              </w:rPr>
              <w:t xml:space="preserve">responsible for the State </w:t>
            </w:r>
            <w:r w:rsidR="009B2829">
              <w:rPr>
                <w:rFonts w:cs="Arial"/>
                <w:sz w:val="20"/>
                <w:szCs w:val="20"/>
              </w:rPr>
              <w:t xml:space="preserve"> and</w:t>
            </w:r>
            <w:r>
              <w:rPr>
                <w:rFonts w:cs="Arial"/>
                <w:sz w:val="20"/>
                <w:szCs w:val="20"/>
              </w:rPr>
              <w:t xml:space="preserve"> describe</w:t>
            </w:r>
            <w:r w:rsidR="009B2829">
              <w:rPr>
                <w:rFonts w:cs="Arial"/>
                <w:sz w:val="20"/>
                <w:szCs w:val="20"/>
              </w:rPr>
              <w:t xml:space="preserve"> how this position handles </w:t>
            </w:r>
            <w:r>
              <w:rPr>
                <w:rFonts w:cs="Arial"/>
                <w:sz w:val="20"/>
                <w:szCs w:val="20"/>
              </w:rPr>
              <w:t xml:space="preserve">escalation of </w:t>
            </w:r>
            <w:r w:rsidR="009B2829">
              <w:rPr>
                <w:rFonts w:cs="Arial"/>
                <w:sz w:val="20"/>
                <w:szCs w:val="20"/>
              </w:rPr>
              <w:t xml:space="preserve">contract related </w:t>
            </w:r>
            <w:r>
              <w:rPr>
                <w:rFonts w:cs="Arial"/>
                <w:sz w:val="20"/>
                <w:szCs w:val="20"/>
              </w:rPr>
              <w:t>processing issues</w:t>
            </w:r>
            <w:r w:rsidR="00543421">
              <w:rPr>
                <w:rFonts w:cs="Arial"/>
                <w:sz w:val="20"/>
                <w:szCs w:val="20"/>
              </w:rPr>
              <w:t>.</w:t>
            </w:r>
          </w:p>
        </w:tc>
      </w:tr>
      <w:tr w:rsidR="00B923D5" w14:paraId="1088DAF2" w14:textId="77777777" w:rsidTr="00B923D5">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439043E1" w14:textId="1BF9471E" w:rsidR="00B923D5" w:rsidRDefault="00B923D5" w:rsidP="00EB6A1F">
            <w:pPr>
              <w:jc w:val="left"/>
              <w:rPr>
                <w:rFonts w:cs="Arial"/>
                <w:sz w:val="20"/>
                <w:szCs w:val="20"/>
              </w:rPr>
            </w:pPr>
            <w:r>
              <w:rPr>
                <w:rFonts w:cs="Arial"/>
                <w:sz w:val="20"/>
                <w:szCs w:val="20"/>
              </w:rPr>
              <w:t>Response:</w:t>
            </w:r>
          </w:p>
        </w:tc>
      </w:tr>
      <w:tr w:rsidR="003031C4" w14:paraId="22FEBF0D" w14:textId="77777777" w:rsidTr="005F6C9B">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7A52923B" w14:textId="25DEB7B7" w:rsidR="003031C4" w:rsidRDefault="003031C4" w:rsidP="00EB6A1F">
            <w:pPr>
              <w:jc w:val="left"/>
              <w:rPr>
                <w:rFonts w:cs="Arial"/>
                <w:sz w:val="20"/>
                <w:szCs w:val="20"/>
              </w:rPr>
            </w:pPr>
            <w:r>
              <w:rPr>
                <w:rFonts w:cs="Arial"/>
                <w:sz w:val="20"/>
                <w:szCs w:val="20"/>
              </w:rPr>
              <w:t>f.</w:t>
            </w:r>
          </w:p>
        </w:tc>
        <w:tc>
          <w:tcPr>
            <w:tcW w:w="9447" w:type="dxa"/>
            <w:tcBorders>
              <w:top w:val="single" w:sz="4" w:space="0" w:color="auto"/>
              <w:left w:val="single" w:sz="4" w:space="0" w:color="auto"/>
              <w:bottom w:val="single" w:sz="4" w:space="0" w:color="auto"/>
              <w:right w:val="single" w:sz="4" w:space="0" w:color="auto"/>
            </w:tcBorders>
            <w:shd w:val="clear" w:color="auto" w:fill="auto"/>
          </w:tcPr>
          <w:p w14:paraId="7E97DCCE" w14:textId="593F4BDE" w:rsidR="003031C4" w:rsidRDefault="003031C4" w:rsidP="00EB6A1F">
            <w:pPr>
              <w:jc w:val="left"/>
              <w:rPr>
                <w:rFonts w:cs="Arial"/>
                <w:sz w:val="20"/>
                <w:szCs w:val="20"/>
              </w:rPr>
            </w:pPr>
            <w:r>
              <w:rPr>
                <w:rFonts w:cs="Arial"/>
                <w:sz w:val="20"/>
                <w:szCs w:val="20"/>
              </w:rPr>
              <w:t xml:space="preserve">Describe how the </w:t>
            </w:r>
            <w:r w:rsidR="00AB0D2E">
              <w:rPr>
                <w:rFonts w:cs="Arial"/>
                <w:sz w:val="20"/>
                <w:szCs w:val="20"/>
              </w:rPr>
              <w:t>agencies</w:t>
            </w:r>
            <w:r>
              <w:rPr>
                <w:rFonts w:cs="Arial"/>
                <w:sz w:val="20"/>
                <w:szCs w:val="20"/>
              </w:rPr>
              <w:t xml:space="preserve"> will be informed of upcoming changes related to terminals, online merchant portal</w:t>
            </w:r>
            <w:r w:rsidR="00AF3491">
              <w:rPr>
                <w:rFonts w:cs="Arial"/>
                <w:sz w:val="20"/>
                <w:szCs w:val="20"/>
              </w:rPr>
              <w:t xml:space="preserve"> and/or brand regulations.</w:t>
            </w:r>
          </w:p>
        </w:tc>
      </w:tr>
      <w:tr w:rsidR="003031C4" w14:paraId="43994C3E" w14:textId="77777777" w:rsidTr="00B923D5">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2E3F0B17" w14:textId="4F20FEFB" w:rsidR="003031C4" w:rsidRDefault="00AF3491" w:rsidP="00EB6A1F">
            <w:pPr>
              <w:jc w:val="left"/>
              <w:rPr>
                <w:rFonts w:cs="Arial"/>
                <w:sz w:val="20"/>
                <w:szCs w:val="20"/>
              </w:rPr>
            </w:pPr>
            <w:r>
              <w:rPr>
                <w:rFonts w:cs="Arial"/>
                <w:sz w:val="20"/>
                <w:szCs w:val="20"/>
              </w:rPr>
              <w:t>Response:</w:t>
            </w:r>
          </w:p>
        </w:tc>
      </w:tr>
    </w:tbl>
    <w:p w14:paraId="72CD158E" w14:textId="77777777" w:rsidR="00212D4A" w:rsidRDefault="00212D4A"/>
    <w:tbl>
      <w:tblPr>
        <w:tblW w:w="9792" w:type="dxa"/>
        <w:jc w:val="center"/>
        <w:tblLayout w:type="fixed"/>
        <w:tblCellMar>
          <w:left w:w="43" w:type="dxa"/>
          <w:right w:w="43" w:type="dxa"/>
        </w:tblCellMar>
        <w:tblLook w:val="0000" w:firstRow="0" w:lastRow="0" w:firstColumn="0" w:lastColumn="0" w:noHBand="0" w:noVBand="0"/>
      </w:tblPr>
      <w:tblGrid>
        <w:gridCol w:w="396"/>
        <w:gridCol w:w="39"/>
        <w:gridCol w:w="9357"/>
      </w:tblGrid>
      <w:tr w:rsidR="00AA5510" w14:paraId="409602D3" w14:textId="77777777" w:rsidTr="00EB6A1F">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0C0D41C" w14:textId="7625C097" w:rsidR="00AA5510" w:rsidRDefault="00862673" w:rsidP="00862673">
            <w:pPr>
              <w:jc w:val="center"/>
              <w:rPr>
                <w:rFonts w:cs="Arial"/>
                <w:b/>
                <w:bCs/>
              </w:rPr>
            </w:pPr>
            <w:r>
              <w:rPr>
                <w:rFonts w:cs="Arial"/>
                <w:b/>
                <w:bCs/>
              </w:rPr>
              <w:t>FR 9</w:t>
            </w:r>
            <w:r w:rsidR="00EB6A1F">
              <w:rPr>
                <w:rFonts w:cs="Arial"/>
                <w:b/>
                <w:bCs/>
              </w:rPr>
              <w:t xml:space="preserve"> – </w:t>
            </w:r>
            <w:r>
              <w:rPr>
                <w:rFonts w:cs="Arial"/>
                <w:b/>
                <w:bCs/>
              </w:rPr>
              <w:t>Chargebacks</w:t>
            </w:r>
            <w:r w:rsidR="00D9310E">
              <w:rPr>
                <w:rFonts w:cs="Arial"/>
                <w:b/>
                <w:bCs/>
              </w:rPr>
              <w:t>,</w:t>
            </w:r>
            <w:r>
              <w:rPr>
                <w:rFonts w:cs="Arial"/>
                <w:b/>
                <w:bCs/>
              </w:rPr>
              <w:t xml:space="preserve"> Reversals and Refunds</w:t>
            </w:r>
          </w:p>
        </w:tc>
      </w:tr>
      <w:tr w:rsidR="004E7D6A" w14:paraId="679FBFF8" w14:textId="77777777" w:rsidTr="00EB6A1F">
        <w:trPr>
          <w:cantSplit/>
          <w:trHeight w:val="518"/>
          <w:jc w:val="center"/>
        </w:trPr>
        <w:tc>
          <w:tcPr>
            <w:tcW w:w="396" w:type="dxa"/>
            <w:tcBorders>
              <w:top w:val="single" w:sz="12" w:space="0" w:color="auto"/>
              <w:left w:val="single" w:sz="4" w:space="0" w:color="auto"/>
              <w:bottom w:val="single" w:sz="4" w:space="0" w:color="auto"/>
              <w:right w:val="single" w:sz="4" w:space="0" w:color="auto"/>
            </w:tcBorders>
            <w:shd w:val="clear" w:color="auto" w:fill="auto"/>
          </w:tcPr>
          <w:p w14:paraId="55F72B86" w14:textId="77777777" w:rsidR="004E7D6A" w:rsidRDefault="004E7D6A" w:rsidP="004E7D6A">
            <w:pPr>
              <w:jc w:val="left"/>
              <w:rPr>
                <w:rFonts w:cs="Arial"/>
                <w:sz w:val="20"/>
                <w:szCs w:val="20"/>
              </w:rPr>
            </w:pPr>
            <w:r>
              <w:rPr>
                <w:rFonts w:cs="Arial"/>
                <w:sz w:val="20"/>
                <w:szCs w:val="20"/>
              </w:rPr>
              <w:t>a.</w:t>
            </w:r>
          </w:p>
        </w:tc>
        <w:tc>
          <w:tcPr>
            <w:tcW w:w="9396" w:type="dxa"/>
            <w:gridSpan w:val="2"/>
            <w:tcBorders>
              <w:top w:val="single" w:sz="12" w:space="0" w:color="auto"/>
              <w:left w:val="single" w:sz="4" w:space="0" w:color="auto"/>
              <w:bottom w:val="single" w:sz="4" w:space="0" w:color="auto"/>
              <w:right w:val="single" w:sz="4" w:space="0" w:color="auto"/>
            </w:tcBorders>
            <w:shd w:val="clear" w:color="auto" w:fill="auto"/>
          </w:tcPr>
          <w:p w14:paraId="064D897A" w14:textId="4454C1D8" w:rsidR="004E7D6A" w:rsidRPr="00EA652C" w:rsidRDefault="004E7D6A" w:rsidP="004E7D6A">
            <w:pPr>
              <w:jc w:val="left"/>
              <w:rPr>
                <w:rFonts w:cs="Arial"/>
                <w:sz w:val="20"/>
                <w:szCs w:val="20"/>
              </w:rPr>
            </w:pPr>
            <w:r>
              <w:rPr>
                <w:rFonts w:cs="Arial"/>
                <w:sz w:val="20"/>
                <w:szCs w:val="20"/>
              </w:rPr>
              <w:t xml:space="preserve">Describe how quickly a merchant is notified of a chargeback once the </w:t>
            </w:r>
            <w:r w:rsidR="00AF507D">
              <w:rPr>
                <w:rFonts w:cs="Arial"/>
                <w:sz w:val="20"/>
                <w:szCs w:val="20"/>
              </w:rPr>
              <w:t xml:space="preserve">contractor </w:t>
            </w:r>
            <w:r>
              <w:rPr>
                <w:rFonts w:cs="Arial"/>
                <w:sz w:val="20"/>
                <w:szCs w:val="20"/>
              </w:rPr>
              <w:t xml:space="preserve">is notified.  </w:t>
            </w:r>
            <w:r w:rsidR="00AF507D">
              <w:rPr>
                <w:rFonts w:cs="Arial"/>
                <w:color w:val="000000"/>
                <w:sz w:val="20"/>
                <w:szCs w:val="20"/>
              </w:rPr>
              <w:t xml:space="preserve">Describe the process of sending </w:t>
            </w:r>
            <w:r w:rsidR="00D9310E">
              <w:rPr>
                <w:rFonts w:cs="Arial"/>
                <w:color w:val="000000"/>
                <w:sz w:val="20"/>
                <w:szCs w:val="20"/>
              </w:rPr>
              <w:t>a</w:t>
            </w:r>
            <w:r w:rsidRPr="00EA652C">
              <w:rPr>
                <w:rFonts w:cs="Arial"/>
                <w:color w:val="000000"/>
                <w:sz w:val="20"/>
                <w:szCs w:val="20"/>
              </w:rPr>
              <w:t xml:space="preserve">ll chargeback information directly to the State </w:t>
            </w:r>
            <w:r>
              <w:rPr>
                <w:rFonts w:cs="Arial"/>
                <w:color w:val="000000"/>
                <w:sz w:val="20"/>
                <w:szCs w:val="20"/>
              </w:rPr>
              <w:t>a</w:t>
            </w:r>
            <w:r w:rsidRPr="00EA652C">
              <w:rPr>
                <w:rFonts w:cs="Arial"/>
                <w:color w:val="000000"/>
                <w:sz w:val="20"/>
                <w:szCs w:val="20"/>
              </w:rPr>
              <w:t xml:space="preserve">gency responsible for the MID the </w:t>
            </w:r>
            <w:r>
              <w:rPr>
                <w:rFonts w:cs="Arial"/>
                <w:color w:val="000000"/>
                <w:sz w:val="20"/>
                <w:szCs w:val="20"/>
              </w:rPr>
              <w:t>c</w:t>
            </w:r>
            <w:r w:rsidRPr="00EA652C">
              <w:rPr>
                <w:rFonts w:cs="Arial"/>
                <w:color w:val="000000"/>
                <w:sz w:val="20"/>
                <w:szCs w:val="20"/>
              </w:rPr>
              <w:t>hargeback relates to</w:t>
            </w:r>
            <w:r w:rsidR="00AF507D">
              <w:rPr>
                <w:rFonts w:cs="Arial"/>
                <w:color w:val="000000"/>
                <w:sz w:val="20"/>
                <w:szCs w:val="20"/>
              </w:rPr>
              <w:t>.</w:t>
            </w:r>
          </w:p>
        </w:tc>
      </w:tr>
      <w:tr w:rsidR="004E7D6A" w14:paraId="7EC7ED80"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76948533" w14:textId="77777777" w:rsidR="004E7D6A" w:rsidRPr="00EA652C" w:rsidRDefault="004E7D6A" w:rsidP="004E7D6A">
            <w:pPr>
              <w:jc w:val="left"/>
              <w:rPr>
                <w:rFonts w:cs="Arial"/>
                <w:sz w:val="20"/>
                <w:szCs w:val="20"/>
              </w:rPr>
            </w:pPr>
            <w:r w:rsidRPr="00EA652C">
              <w:rPr>
                <w:rFonts w:cs="Arial"/>
                <w:sz w:val="20"/>
                <w:szCs w:val="20"/>
              </w:rPr>
              <w:t xml:space="preserve">Response: </w:t>
            </w:r>
          </w:p>
          <w:p w14:paraId="3AC6FC40" w14:textId="77777777" w:rsidR="004E7D6A" w:rsidRPr="00EA652C" w:rsidRDefault="004E7D6A" w:rsidP="004E7D6A">
            <w:pPr>
              <w:jc w:val="left"/>
              <w:rPr>
                <w:rFonts w:cs="Arial"/>
                <w:sz w:val="20"/>
                <w:szCs w:val="20"/>
              </w:rPr>
            </w:pPr>
          </w:p>
        </w:tc>
      </w:tr>
      <w:tr w:rsidR="004E7D6A" w14:paraId="4C3BAD17" w14:textId="77777777" w:rsidTr="004E7D6A">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293F2CD1" w14:textId="436687E9" w:rsidR="004E7D6A" w:rsidRPr="00EA652C" w:rsidRDefault="000120F6" w:rsidP="004E7D6A">
            <w:pPr>
              <w:jc w:val="left"/>
              <w:rPr>
                <w:rFonts w:cs="Arial"/>
                <w:sz w:val="20"/>
                <w:szCs w:val="20"/>
              </w:rPr>
            </w:pPr>
            <w:r>
              <w:rPr>
                <w:rFonts w:cs="Arial"/>
                <w:sz w:val="20"/>
                <w:szCs w:val="20"/>
              </w:rPr>
              <w:t>b.</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0C810223" w14:textId="6B1ECF8A" w:rsidR="004E7D6A" w:rsidRPr="00EA652C" w:rsidRDefault="004E7D6A" w:rsidP="004E7D6A">
            <w:pPr>
              <w:jc w:val="left"/>
              <w:rPr>
                <w:rFonts w:cs="Arial"/>
                <w:sz w:val="20"/>
                <w:szCs w:val="20"/>
              </w:rPr>
            </w:pPr>
            <w:r>
              <w:rPr>
                <w:rFonts w:cs="Arial"/>
                <w:color w:val="000000"/>
                <w:sz w:val="20"/>
                <w:szCs w:val="20"/>
              </w:rPr>
              <w:t>Describe w</w:t>
            </w:r>
            <w:r w:rsidRPr="00EA652C">
              <w:rPr>
                <w:rFonts w:cs="Arial"/>
                <w:color w:val="000000"/>
                <w:sz w:val="20"/>
                <w:szCs w:val="20"/>
              </w:rPr>
              <w:t>hat options are available</w:t>
            </w:r>
            <w:r w:rsidR="00AF507D">
              <w:rPr>
                <w:rFonts w:cs="Arial"/>
                <w:color w:val="000000"/>
                <w:sz w:val="20"/>
                <w:szCs w:val="20"/>
              </w:rPr>
              <w:t xml:space="preserve"> and the process for</w:t>
            </w:r>
            <w:r w:rsidRPr="00EA652C">
              <w:rPr>
                <w:rFonts w:cs="Arial"/>
                <w:color w:val="000000"/>
                <w:sz w:val="20"/>
                <w:szCs w:val="20"/>
              </w:rPr>
              <w:t xml:space="preserve"> </w:t>
            </w:r>
            <w:r>
              <w:rPr>
                <w:rFonts w:cs="Arial"/>
                <w:color w:val="000000"/>
                <w:sz w:val="20"/>
                <w:szCs w:val="20"/>
              </w:rPr>
              <w:t>chargeback</w:t>
            </w:r>
            <w:r w:rsidRPr="00EA652C">
              <w:rPr>
                <w:rFonts w:cs="Arial"/>
                <w:color w:val="000000"/>
                <w:sz w:val="20"/>
                <w:szCs w:val="20"/>
              </w:rPr>
              <w:t xml:space="preserve"> informatio</w:t>
            </w:r>
            <w:r>
              <w:rPr>
                <w:rFonts w:cs="Arial"/>
                <w:color w:val="000000"/>
                <w:sz w:val="20"/>
                <w:szCs w:val="20"/>
              </w:rPr>
              <w:t>n</w:t>
            </w:r>
            <w:r w:rsidR="00607E43">
              <w:rPr>
                <w:rFonts w:cs="Arial"/>
                <w:color w:val="000000"/>
                <w:sz w:val="20"/>
                <w:szCs w:val="20"/>
              </w:rPr>
              <w:t xml:space="preserve"> notification back to agencies.</w:t>
            </w:r>
            <w:r w:rsidRPr="00EA652C">
              <w:rPr>
                <w:rFonts w:cs="Arial"/>
                <w:color w:val="000000"/>
                <w:sz w:val="20"/>
                <w:szCs w:val="20"/>
              </w:rPr>
              <w:t xml:space="preserve"> </w:t>
            </w:r>
          </w:p>
        </w:tc>
      </w:tr>
      <w:tr w:rsidR="00596518" w14:paraId="57AAE309"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495B289"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286C23EC" w14:textId="77777777" w:rsidR="00596518" w:rsidRPr="00EA652C" w:rsidRDefault="00596518" w:rsidP="00596518">
            <w:pPr>
              <w:jc w:val="left"/>
              <w:rPr>
                <w:rFonts w:cs="Arial"/>
                <w:sz w:val="20"/>
                <w:szCs w:val="20"/>
              </w:rPr>
            </w:pPr>
          </w:p>
        </w:tc>
      </w:tr>
      <w:tr w:rsidR="00596518" w14:paraId="57FBCA18" w14:textId="77777777" w:rsidTr="004E7D6A">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53F886AB" w14:textId="67A5DD44" w:rsidR="00596518" w:rsidRPr="00EA652C" w:rsidRDefault="00596518" w:rsidP="00596518">
            <w:pPr>
              <w:jc w:val="left"/>
              <w:rPr>
                <w:rFonts w:cs="Arial"/>
                <w:sz w:val="20"/>
                <w:szCs w:val="20"/>
              </w:rPr>
            </w:pPr>
            <w:r>
              <w:rPr>
                <w:rFonts w:cs="Arial"/>
                <w:sz w:val="20"/>
                <w:szCs w:val="20"/>
              </w:rPr>
              <w:lastRenderedPageBreak/>
              <w:t>c.</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347718B6" w14:textId="180CE42F" w:rsidR="00596518" w:rsidRPr="00EA652C" w:rsidRDefault="00596518" w:rsidP="00596518">
            <w:pPr>
              <w:jc w:val="left"/>
              <w:rPr>
                <w:rFonts w:cs="Arial"/>
                <w:sz w:val="20"/>
                <w:szCs w:val="20"/>
              </w:rPr>
            </w:pPr>
            <w:r>
              <w:rPr>
                <w:rFonts w:cs="Arial"/>
                <w:sz w:val="20"/>
                <w:szCs w:val="20"/>
              </w:rPr>
              <w:t xml:space="preserve">Describe what assistance </w:t>
            </w:r>
            <w:r w:rsidR="00D9310E">
              <w:rPr>
                <w:rFonts w:cs="Arial"/>
                <w:sz w:val="20"/>
                <w:szCs w:val="20"/>
              </w:rPr>
              <w:t xml:space="preserve">or training </w:t>
            </w:r>
            <w:r>
              <w:rPr>
                <w:rFonts w:cs="Arial"/>
                <w:sz w:val="20"/>
                <w:szCs w:val="20"/>
              </w:rPr>
              <w:t xml:space="preserve">the agency </w:t>
            </w:r>
            <w:r w:rsidR="00AF507D">
              <w:rPr>
                <w:rFonts w:cs="Arial"/>
                <w:sz w:val="20"/>
                <w:szCs w:val="20"/>
              </w:rPr>
              <w:t xml:space="preserve">will receive </w:t>
            </w:r>
            <w:r>
              <w:rPr>
                <w:rFonts w:cs="Arial"/>
                <w:sz w:val="20"/>
                <w:szCs w:val="20"/>
              </w:rPr>
              <w:t>to resolve chargebacks.</w:t>
            </w:r>
          </w:p>
        </w:tc>
      </w:tr>
      <w:tr w:rsidR="00596518" w14:paraId="10E97778"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72E4C1EE"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7184DB99" w14:textId="237A2F7F" w:rsidR="00596518" w:rsidRPr="00EA652C" w:rsidRDefault="00596518" w:rsidP="00596518">
            <w:pPr>
              <w:jc w:val="left"/>
              <w:rPr>
                <w:rFonts w:cs="Arial"/>
                <w:sz w:val="20"/>
                <w:szCs w:val="20"/>
              </w:rPr>
            </w:pPr>
          </w:p>
        </w:tc>
      </w:tr>
      <w:tr w:rsidR="00596518" w14:paraId="0DC8BA9E" w14:textId="77777777" w:rsidTr="00EB6A1F">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56EF47ED" w14:textId="175CC1CA" w:rsidR="00596518" w:rsidRDefault="00596518" w:rsidP="00596518">
            <w:pPr>
              <w:jc w:val="left"/>
              <w:rPr>
                <w:rFonts w:cs="Arial"/>
                <w:sz w:val="20"/>
                <w:szCs w:val="20"/>
              </w:rPr>
            </w:pPr>
            <w:r>
              <w:rPr>
                <w:rFonts w:cs="Arial"/>
                <w:sz w:val="20"/>
                <w:szCs w:val="20"/>
              </w:rPr>
              <w:t>d.</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34A735D3" w14:textId="5B067F6F" w:rsidR="00596518" w:rsidRPr="00EA652C" w:rsidRDefault="00596518" w:rsidP="00596518">
            <w:pPr>
              <w:jc w:val="left"/>
              <w:rPr>
                <w:rFonts w:cs="Arial"/>
                <w:sz w:val="20"/>
                <w:szCs w:val="20"/>
              </w:rPr>
            </w:pPr>
            <w:r>
              <w:rPr>
                <w:rFonts w:cs="Arial"/>
                <w:color w:val="000000"/>
                <w:sz w:val="20"/>
                <w:szCs w:val="20"/>
              </w:rPr>
              <w:t>Describe the per</w:t>
            </w:r>
            <w:r w:rsidRPr="00EA652C">
              <w:rPr>
                <w:rFonts w:cs="Arial"/>
                <w:color w:val="000000"/>
                <w:sz w:val="20"/>
                <w:szCs w:val="20"/>
              </w:rPr>
              <w:t xml:space="preserve">centage of </w:t>
            </w:r>
            <w:r>
              <w:rPr>
                <w:rFonts w:cs="Arial"/>
                <w:color w:val="000000"/>
                <w:sz w:val="20"/>
                <w:szCs w:val="20"/>
              </w:rPr>
              <w:t>c</w:t>
            </w:r>
            <w:r w:rsidRPr="00EA652C">
              <w:rPr>
                <w:rFonts w:cs="Arial"/>
                <w:color w:val="000000"/>
                <w:sz w:val="20"/>
                <w:szCs w:val="20"/>
              </w:rPr>
              <w:t>hargebacks</w:t>
            </w:r>
            <w:r>
              <w:rPr>
                <w:rFonts w:cs="Arial"/>
                <w:color w:val="000000"/>
                <w:sz w:val="20"/>
                <w:szCs w:val="20"/>
              </w:rPr>
              <w:t>, received in 2020,</w:t>
            </w:r>
            <w:r w:rsidRPr="00EA652C">
              <w:rPr>
                <w:rFonts w:cs="Arial"/>
                <w:color w:val="000000"/>
                <w:sz w:val="20"/>
                <w:szCs w:val="20"/>
              </w:rPr>
              <w:t xml:space="preserve"> </w:t>
            </w:r>
            <w:r>
              <w:rPr>
                <w:rFonts w:cs="Arial"/>
                <w:color w:val="000000"/>
                <w:sz w:val="20"/>
                <w:szCs w:val="20"/>
              </w:rPr>
              <w:t>that did not require Merchant intervention/involvement that</w:t>
            </w:r>
            <w:r w:rsidRPr="00EA652C">
              <w:rPr>
                <w:rFonts w:cs="Arial"/>
                <w:color w:val="000000"/>
                <w:sz w:val="20"/>
                <w:szCs w:val="20"/>
              </w:rPr>
              <w:t xml:space="preserve"> </w:t>
            </w:r>
            <w:r w:rsidR="00AF507D">
              <w:rPr>
                <w:rFonts w:cs="Arial"/>
                <w:color w:val="000000"/>
                <w:sz w:val="20"/>
                <w:szCs w:val="20"/>
              </w:rPr>
              <w:t xml:space="preserve">was </w:t>
            </w:r>
            <w:r w:rsidRPr="00EA652C">
              <w:rPr>
                <w:rFonts w:cs="Arial"/>
                <w:color w:val="000000"/>
                <w:sz w:val="20"/>
                <w:szCs w:val="20"/>
              </w:rPr>
              <w:t>successfully resolve</w:t>
            </w:r>
            <w:r>
              <w:rPr>
                <w:rFonts w:cs="Arial"/>
                <w:color w:val="000000"/>
                <w:sz w:val="20"/>
                <w:szCs w:val="20"/>
              </w:rPr>
              <w:t>d</w:t>
            </w:r>
            <w:r w:rsidRPr="00EA652C">
              <w:rPr>
                <w:rFonts w:cs="Arial"/>
                <w:color w:val="000000"/>
                <w:sz w:val="20"/>
                <w:szCs w:val="20"/>
              </w:rPr>
              <w:t xml:space="preserve"> (the </w:t>
            </w:r>
            <w:r>
              <w:rPr>
                <w:rFonts w:cs="Arial"/>
                <w:color w:val="000000"/>
                <w:sz w:val="20"/>
                <w:szCs w:val="20"/>
              </w:rPr>
              <w:t>c</w:t>
            </w:r>
            <w:r w:rsidRPr="00EA652C">
              <w:rPr>
                <w:rFonts w:cs="Arial"/>
                <w:color w:val="000000"/>
                <w:sz w:val="20"/>
                <w:szCs w:val="20"/>
              </w:rPr>
              <w:t>hargeback was reversed)</w:t>
            </w:r>
            <w:r>
              <w:rPr>
                <w:rFonts w:cs="Arial"/>
                <w:color w:val="000000"/>
                <w:sz w:val="20"/>
                <w:szCs w:val="20"/>
              </w:rPr>
              <w:t>.</w:t>
            </w:r>
            <w:r w:rsidRPr="00EA652C">
              <w:rPr>
                <w:rFonts w:cs="Arial"/>
                <w:color w:val="000000"/>
                <w:sz w:val="20"/>
                <w:szCs w:val="20"/>
              </w:rPr>
              <w:t xml:space="preserve">  (These would be cases where a transaction was returned as a duplicate charge, but it was clearly evident there was no duplicate charge to customer.)</w:t>
            </w:r>
          </w:p>
        </w:tc>
      </w:tr>
      <w:tr w:rsidR="00596518" w14:paraId="6855FE1A"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68AC0681"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2A826B2A" w14:textId="77777777" w:rsidR="00596518" w:rsidRPr="00EA652C" w:rsidRDefault="00596518" w:rsidP="00596518">
            <w:pPr>
              <w:jc w:val="left"/>
              <w:rPr>
                <w:rFonts w:cs="Arial"/>
                <w:sz w:val="20"/>
                <w:szCs w:val="20"/>
              </w:rPr>
            </w:pPr>
          </w:p>
        </w:tc>
      </w:tr>
      <w:tr w:rsidR="00596518" w14:paraId="74CDDF38" w14:textId="77777777" w:rsidTr="00EB6A1F">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5E67EF6C" w14:textId="46CB2E69" w:rsidR="00596518" w:rsidRDefault="00596518" w:rsidP="00596518">
            <w:pPr>
              <w:jc w:val="left"/>
              <w:rPr>
                <w:rFonts w:cs="Arial"/>
                <w:sz w:val="20"/>
                <w:szCs w:val="20"/>
              </w:rPr>
            </w:pPr>
            <w:r>
              <w:rPr>
                <w:rFonts w:cs="Arial"/>
                <w:sz w:val="20"/>
                <w:szCs w:val="20"/>
              </w:rPr>
              <w:t>e.</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2B7E1930" w14:textId="1604D4C1" w:rsidR="00596518" w:rsidRPr="009F7BB3" w:rsidRDefault="00596518" w:rsidP="00596518">
            <w:pPr>
              <w:pStyle w:val="Level2"/>
              <w:numPr>
                <w:ilvl w:val="0"/>
                <w:numId w:val="0"/>
              </w:numPr>
              <w:ind w:hanging="8"/>
              <w:rPr>
                <w:b w:val="0"/>
                <w:bCs w:val="0"/>
                <w:sz w:val="20"/>
                <w:szCs w:val="20"/>
              </w:rPr>
            </w:pPr>
            <w:r w:rsidRPr="009F7BB3">
              <w:rPr>
                <w:rFonts w:cs="Arial"/>
                <w:b w:val="0"/>
                <w:bCs w:val="0"/>
                <w:sz w:val="20"/>
                <w:szCs w:val="20"/>
              </w:rPr>
              <w:t xml:space="preserve">Describe </w:t>
            </w:r>
            <w:r w:rsidR="00AF507D">
              <w:rPr>
                <w:rFonts w:cs="Arial"/>
                <w:b w:val="0"/>
                <w:bCs w:val="0"/>
                <w:sz w:val="20"/>
                <w:szCs w:val="20"/>
              </w:rPr>
              <w:t>the methodology used to</w:t>
            </w:r>
            <w:r w:rsidRPr="009F7BB3">
              <w:rPr>
                <w:rFonts w:cs="Arial"/>
                <w:b w:val="0"/>
                <w:bCs w:val="0"/>
                <w:sz w:val="20"/>
                <w:szCs w:val="20"/>
              </w:rPr>
              <w:t xml:space="preserve"> provide card reversals/chargeback procedures required by DOR.</w:t>
            </w:r>
            <w:r w:rsidRPr="009F7BB3">
              <w:rPr>
                <w:b w:val="0"/>
                <w:bCs w:val="0"/>
                <w:sz w:val="20"/>
                <w:szCs w:val="20"/>
              </w:rPr>
              <w:t xml:space="preserve"> Card reversals or chargebacks are not to be debited through the banking system.  The following step</w:t>
            </w:r>
            <w:r>
              <w:rPr>
                <w:b w:val="0"/>
                <w:bCs w:val="0"/>
                <w:sz w:val="20"/>
                <w:szCs w:val="20"/>
              </w:rPr>
              <w:t>s</w:t>
            </w:r>
            <w:r w:rsidRPr="009F7BB3">
              <w:rPr>
                <w:b w:val="0"/>
                <w:bCs w:val="0"/>
                <w:sz w:val="20"/>
                <w:szCs w:val="20"/>
              </w:rPr>
              <w:t xml:space="preserve"> are to be taken in situations regarding card payment reversals </w:t>
            </w:r>
            <w:r w:rsidR="00607E43">
              <w:rPr>
                <w:b w:val="0"/>
                <w:bCs w:val="0"/>
                <w:sz w:val="20"/>
                <w:szCs w:val="20"/>
              </w:rPr>
              <w:t xml:space="preserve">and </w:t>
            </w:r>
            <w:r w:rsidRPr="009F7BB3">
              <w:rPr>
                <w:b w:val="0"/>
                <w:bCs w:val="0"/>
                <w:sz w:val="20"/>
                <w:szCs w:val="20"/>
              </w:rPr>
              <w:t>chargebacks.</w:t>
            </w:r>
          </w:p>
          <w:p w14:paraId="1F991317" w14:textId="77777777" w:rsidR="00596518" w:rsidRPr="009F7BB3" w:rsidRDefault="00596518" w:rsidP="00596518">
            <w:pPr>
              <w:pStyle w:val="Level2"/>
              <w:numPr>
                <w:ilvl w:val="0"/>
                <w:numId w:val="0"/>
              </w:numPr>
              <w:ind w:left="720"/>
              <w:rPr>
                <w:b w:val="0"/>
                <w:bCs w:val="0"/>
                <w:sz w:val="20"/>
                <w:szCs w:val="20"/>
              </w:rPr>
            </w:pPr>
          </w:p>
          <w:p w14:paraId="4E7E2C3A" w14:textId="5262AB88" w:rsidR="00596518" w:rsidRPr="009F7BB3" w:rsidRDefault="00596518" w:rsidP="00596518">
            <w:pPr>
              <w:pStyle w:val="Level2"/>
              <w:numPr>
                <w:ilvl w:val="0"/>
                <w:numId w:val="7"/>
              </w:numPr>
              <w:tabs>
                <w:tab w:val="clear" w:pos="2160"/>
                <w:tab w:val="left" w:pos="720"/>
              </w:tabs>
              <w:ind w:left="1440" w:hanging="720"/>
              <w:outlineLvl w:val="1"/>
              <w:rPr>
                <w:b w:val="0"/>
                <w:bCs w:val="0"/>
                <w:sz w:val="20"/>
                <w:szCs w:val="20"/>
              </w:rPr>
            </w:pPr>
            <w:r w:rsidRPr="009F7BB3">
              <w:rPr>
                <w:b w:val="0"/>
                <w:bCs w:val="0"/>
                <w:sz w:val="20"/>
                <w:szCs w:val="20"/>
              </w:rPr>
              <w:t xml:space="preserve">The </w:t>
            </w:r>
            <w:r w:rsidR="00852B52">
              <w:rPr>
                <w:b w:val="0"/>
                <w:bCs w:val="0"/>
                <w:sz w:val="20"/>
                <w:szCs w:val="20"/>
              </w:rPr>
              <w:t>contractor</w:t>
            </w:r>
            <w:r w:rsidRPr="009F7BB3">
              <w:rPr>
                <w:b w:val="0"/>
                <w:bCs w:val="0"/>
                <w:sz w:val="20"/>
                <w:szCs w:val="20"/>
              </w:rPr>
              <w:t xml:space="preserve"> must notify DOR in writing or through a web interface before any action is taken associated with a card payment reversal or chargeback.</w:t>
            </w:r>
          </w:p>
          <w:p w14:paraId="597382DD" w14:textId="77777777" w:rsidR="00596518" w:rsidRPr="009F7BB3" w:rsidRDefault="00596518" w:rsidP="00596518">
            <w:pPr>
              <w:pStyle w:val="Level2"/>
              <w:numPr>
                <w:ilvl w:val="0"/>
                <w:numId w:val="7"/>
              </w:numPr>
              <w:tabs>
                <w:tab w:val="clear" w:pos="1440"/>
                <w:tab w:val="clear" w:pos="2160"/>
                <w:tab w:val="left" w:pos="720"/>
                <w:tab w:val="left" w:pos="1432"/>
              </w:tabs>
              <w:ind w:left="1432" w:hanging="712"/>
              <w:outlineLvl w:val="1"/>
              <w:rPr>
                <w:b w:val="0"/>
                <w:bCs w:val="0"/>
                <w:sz w:val="20"/>
                <w:szCs w:val="20"/>
              </w:rPr>
            </w:pPr>
            <w:r w:rsidRPr="009F7BB3">
              <w:rPr>
                <w:b w:val="0"/>
                <w:bCs w:val="0"/>
                <w:sz w:val="20"/>
                <w:szCs w:val="20"/>
              </w:rPr>
              <w:t>The notification from the card service provider must contain the original payment transaction information.</w:t>
            </w:r>
          </w:p>
          <w:p w14:paraId="3F70314D" w14:textId="77777777" w:rsidR="00596518" w:rsidRPr="009F7BB3" w:rsidRDefault="00596518" w:rsidP="00596518">
            <w:pPr>
              <w:pStyle w:val="Level2"/>
              <w:numPr>
                <w:ilvl w:val="0"/>
                <w:numId w:val="7"/>
              </w:numPr>
              <w:tabs>
                <w:tab w:val="clear" w:pos="2160"/>
                <w:tab w:val="left" w:pos="720"/>
              </w:tabs>
              <w:ind w:left="1440" w:hanging="720"/>
              <w:outlineLvl w:val="1"/>
              <w:rPr>
                <w:b w:val="0"/>
                <w:bCs w:val="0"/>
                <w:sz w:val="20"/>
                <w:szCs w:val="20"/>
              </w:rPr>
            </w:pPr>
            <w:r w:rsidRPr="009F7BB3">
              <w:rPr>
                <w:b w:val="0"/>
                <w:bCs w:val="0"/>
                <w:sz w:val="20"/>
                <w:szCs w:val="20"/>
              </w:rPr>
              <w:t>DOR will research the payment to determine that the payment has not been refunded and will then send a notice of approval authorizing the card service provider to invoice DOR for the amount of the payment (net of fees).</w:t>
            </w:r>
          </w:p>
          <w:p w14:paraId="5458FC24" w14:textId="69E3523E" w:rsidR="00596518" w:rsidRPr="009F7BB3" w:rsidRDefault="00596518" w:rsidP="00596518">
            <w:pPr>
              <w:pStyle w:val="Level2"/>
              <w:numPr>
                <w:ilvl w:val="0"/>
                <w:numId w:val="7"/>
              </w:numPr>
              <w:tabs>
                <w:tab w:val="left" w:pos="720"/>
              </w:tabs>
              <w:ind w:left="2160" w:hanging="1440"/>
              <w:outlineLvl w:val="1"/>
              <w:rPr>
                <w:b w:val="0"/>
                <w:bCs w:val="0"/>
                <w:sz w:val="20"/>
                <w:szCs w:val="20"/>
              </w:rPr>
            </w:pPr>
            <w:r w:rsidRPr="009F7BB3">
              <w:rPr>
                <w:b w:val="0"/>
                <w:bCs w:val="0"/>
                <w:sz w:val="20"/>
                <w:szCs w:val="20"/>
              </w:rPr>
              <w:t>DOR will process the invoice and generate a payment to the card service provider.</w:t>
            </w:r>
          </w:p>
        </w:tc>
      </w:tr>
      <w:tr w:rsidR="00596518" w14:paraId="26369103" w14:textId="77777777" w:rsidTr="001A3E70">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CE8B4B0"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331776D5" w14:textId="77777777" w:rsidR="00596518" w:rsidRPr="00EA652C" w:rsidRDefault="00596518" w:rsidP="00596518">
            <w:pPr>
              <w:jc w:val="left"/>
              <w:rPr>
                <w:rFonts w:cs="Arial"/>
                <w:color w:val="000000"/>
                <w:sz w:val="20"/>
                <w:szCs w:val="20"/>
              </w:rPr>
            </w:pPr>
          </w:p>
        </w:tc>
      </w:tr>
      <w:tr w:rsidR="00596518" w14:paraId="17D0C7DF" w14:textId="77777777" w:rsidTr="00EB6A1F">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46020F1A" w14:textId="1DE4950E" w:rsidR="00596518" w:rsidRDefault="00596518" w:rsidP="00596518">
            <w:pPr>
              <w:jc w:val="left"/>
              <w:rPr>
                <w:rFonts w:cs="Arial"/>
                <w:sz w:val="20"/>
                <w:szCs w:val="20"/>
              </w:rPr>
            </w:pPr>
            <w:r>
              <w:rPr>
                <w:rFonts w:cs="Arial"/>
                <w:sz w:val="20"/>
                <w:szCs w:val="20"/>
              </w:rPr>
              <w:t>f.</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580A2240" w14:textId="2E5B5BD2" w:rsidR="00596518" w:rsidRPr="00EA652C" w:rsidRDefault="00596518" w:rsidP="00596518">
            <w:pPr>
              <w:jc w:val="left"/>
              <w:rPr>
                <w:rFonts w:cs="Arial"/>
                <w:sz w:val="20"/>
                <w:szCs w:val="20"/>
              </w:rPr>
            </w:pPr>
            <w:r w:rsidRPr="00EA652C">
              <w:rPr>
                <w:rFonts w:cs="Arial"/>
                <w:color w:val="000000"/>
                <w:sz w:val="20"/>
                <w:szCs w:val="20"/>
              </w:rPr>
              <w:t>De</w:t>
            </w:r>
            <w:r>
              <w:rPr>
                <w:rFonts w:cs="Arial"/>
                <w:color w:val="000000"/>
                <w:sz w:val="20"/>
                <w:szCs w:val="20"/>
              </w:rPr>
              <w:t>scribe</w:t>
            </w:r>
            <w:r w:rsidRPr="00EA652C">
              <w:rPr>
                <w:rFonts w:cs="Arial"/>
                <w:color w:val="000000"/>
                <w:sz w:val="20"/>
                <w:szCs w:val="20"/>
              </w:rPr>
              <w:t xml:space="preserve"> how the State bank account will be debited for </w:t>
            </w:r>
            <w:r>
              <w:rPr>
                <w:rFonts w:cs="Arial"/>
                <w:color w:val="000000"/>
                <w:sz w:val="20"/>
                <w:szCs w:val="20"/>
              </w:rPr>
              <w:t>c</w:t>
            </w:r>
            <w:r w:rsidRPr="00EA652C">
              <w:rPr>
                <w:rFonts w:cs="Arial"/>
                <w:color w:val="000000"/>
                <w:sz w:val="20"/>
                <w:szCs w:val="20"/>
              </w:rPr>
              <w:t xml:space="preserve">hargebacks. </w:t>
            </w:r>
            <w:r>
              <w:rPr>
                <w:rFonts w:cs="Arial"/>
                <w:color w:val="000000"/>
                <w:sz w:val="20"/>
                <w:szCs w:val="20"/>
              </w:rPr>
              <w:t>Provide an example of how a chargeback will be shown and identified on the bank statement.</w:t>
            </w:r>
            <w:r w:rsidR="006A5A04">
              <w:rPr>
                <w:rFonts w:cs="Arial"/>
                <w:color w:val="000000"/>
                <w:sz w:val="20"/>
                <w:szCs w:val="20"/>
              </w:rPr>
              <w:t xml:space="preserve">  </w:t>
            </w:r>
          </w:p>
        </w:tc>
      </w:tr>
      <w:tr w:rsidR="00596518" w14:paraId="560EB254"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F906897" w14:textId="77777777" w:rsidR="00596518" w:rsidRDefault="00596518" w:rsidP="00596518">
            <w:pPr>
              <w:jc w:val="left"/>
              <w:rPr>
                <w:rFonts w:cs="Arial"/>
                <w:sz w:val="20"/>
                <w:szCs w:val="20"/>
              </w:rPr>
            </w:pPr>
            <w:r>
              <w:rPr>
                <w:rFonts w:cs="Arial"/>
                <w:sz w:val="20"/>
                <w:szCs w:val="20"/>
              </w:rPr>
              <w:t xml:space="preserve">Response: </w:t>
            </w:r>
          </w:p>
          <w:p w14:paraId="220933A3" w14:textId="77777777" w:rsidR="00596518" w:rsidRDefault="00596518" w:rsidP="00596518">
            <w:pPr>
              <w:jc w:val="left"/>
              <w:rPr>
                <w:rFonts w:cs="Arial"/>
                <w:sz w:val="20"/>
                <w:szCs w:val="20"/>
              </w:rPr>
            </w:pPr>
          </w:p>
        </w:tc>
      </w:tr>
      <w:tr w:rsidR="006A5A04" w14:paraId="4DDFAFE0" w14:textId="77777777" w:rsidTr="006A5A04">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699F60D4" w14:textId="5DAFABA7" w:rsidR="006A5A04" w:rsidRDefault="006A5A04" w:rsidP="00596518">
            <w:pPr>
              <w:jc w:val="left"/>
              <w:rPr>
                <w:rFonts w:cs="Arial"/>
                <w:sz w:val="20"/>
                <w:szCs w:val="20"/>
              </w:rPr>
            </w:pPr>
            <w:r>
              <w:rPr>
                <w:rFonts w:cs="Arial"/>
                <w:sz w:val="20"/>
                <w:szCs w:val="20"/>
              </w:rPr>
              <w:t>g.</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E5FD79E" w14:textId="01DE51D9" w:rsidR="006A5A04" w:rsidRDefault="006A5A04" w:rsidP="00596518">
            <w:pPr>
              <w:jc w:val="left"/>
              <w:rPr>
                <w:rFonts w:cs="Arial"/>
                <w:sz w:val="20"/>
                <w:szCs w:val="20"/>
              </w:rPr>
            </w:pPr>
            <w:r>
              <w:rPr>
                <w:rFonts w:cs="Arial"/>
                <w:color w:val="000000"/>
                <w:sz w:val="20"/>
                <w:szCs w:val="20"/>
              </w:rPr>
              <w:t xml:space="preserve">NCSPC requires that all returns (refunds, reversals and chargebacks) be debits to their bank account rather than offsetting daily credits, </w:t>
            </w:r>
            <w:r w:rsidR="00AF507D">
              <w:rPr>
                <w:rFonts w:cs="Arial"/>
                <w:color w:val="000000"/>
                <w:sz w:val="20"/>
                <w:szCs w:val="20"/>
              </w:rPr>
              <w:t xml:space="preserve">describe in </w:t>
            </w:r>
            <w:r>
              <w:rPr>
                <w:rFonts w:cs="Arial"/>
                <w:color w:val="000000"/>
                <w:sz w:val="20"/>
                <w:szCs w:val="20"/>
              </w:rPr>
              <w:t xml:space="preserve">detail how this </w:t>
            </w:r>
            <w:r w:rsidR="00AF507D">
              <w:rPr>
                <w:rFonts w:cs="Arial"/>
                <w:color w:val="000000"/>
                <w:sz w:val="20"/>
                <w:szCs w:val="20"/>
              </w:rPr>
              <w:t>requirement can be met</w:t>
            </w:r>
            <w:r>
              <w:rPr>
                <w:rFonts w:cs="Arial"/>
                <w:color w:val="000000"/>
                <w:sz w:val="20"/>
                <w:szCs w:val="20"/>
              </w:rPr>
              <w:t>.</w:t>
            </w:r>
          </w:p>
        </w:tc>
      </w:tr>
      <w:tr w:rsidR="006A5A04" w14:paraId="7ED313B1"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6622502" w14:textId="77777777" w:rsidR="006A5A04" w:rsidRDefault="006A5A04" w:rsidP="006A5A04">
            <w:pPr>
              <w:jc w:val="left"/>
              <w:rPr>
                <w:rFonts w:cs="Arial"/>
                <w:sz w:val="20"/>
                <w:szCs w:val="20"/>
              </w:rPr>
            </w:pPr>
            <w:r>
              <w:rPr>
                <w:rFonts w:cs="Arial"/>
                <w:sz w:val="20"/>
                <w:szCs w:val="20"/>
              </w:rPr>
              <w:t xml:space="preserve">Response: </w:t>
            </w:r>
          </w:p>
          <w:p w14:paraId="37C43FDF" w14:textId="77777777" w:rsidR="006A5A04" w:rsidRDefault="006A5A04" w:rsidP="00596518">
            <w:pPr>
              <w:jc w:val="left"/>
              <w:rPr>
                <w:rFonts w:cs="Arial"/>
                <w:sz w:val="20"/>
                <w:szCs w:val="20"/>
              </w:rPr>
            </w:pPr>
          </w:p>
        </w:tc>
      </w:tr>
      <w:tr w:rsidR="003069EC" w14:paraId="76E8DE8E" w14:textId="77777777" w:rsidTr="003069EC">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78294BB3" w14:textId="601DE484" w:rsidR="003069EC" w:rsidRDefault="003069EC" w:rsidP="006A5A04">
            <w:pPr>
              <w:jc w:val="left"/>
              <w:rPr>
                <w:rFonts w:cs="Arial"/>
                <w:sz w:val="20"/>
                <w:szCs w:val="20"/>
              </w:rPr>
            </w:pPr>
            <w:r>
              <w:rPr>
                <w:rFonts w:cs="Arial"/>
                <w:sz w:val="20"/>
                <w:szCs w:val="20"/>
              </w:rPr>
              <w:t>h.</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7B7F2C2" w14:textId="58B7B5AD" w:rsidR="003069EC" w:rsidRDefault="003069EC" w:rsidP="006A5A04">
            <w:pPr>
              <w:jc w:val="left"/>
              <w:rPr>
                <w:rFonts w:cs="Arial"/>
                <w:sz w:val="20"/>
                <w:szCs w:val="20"/>
              </w:rPr>
            </w:pPr>
            <w:r>
              <w:rPr>
                <w:rFonts w:cs="Arial"/>
                <w:sz w:val="20"/>
                <w:szCs w:val="20"/>
              </w:rPr>
              <w:t xml:space="preserve">Explain the arbitration process and the </w:t>
            </w:r>
            <w:r w:rsidR="00852B52">
              <w:rPr>
                <w:rFonts w:cs="Arial"/>
                <w:sz w:val="20"/>
                <w:szCs w:val="20"/>
              </w:rPr>
              <w:t xml:space="preserve">pass-through </w:t>
            </w:r>
            <w:r>
              <w:rPr>
                <w:rFonts w:cs="Arial"/>
                <w:sz w:val="20"/>
                <w:szCs w:val="20"/>
              </w:rPr>
              <w:t>fees associated with the process.</w:t>
            </w:r>
          </w:p>
        </w:tc>
      </w:tr>
      <w:tr w:rsidR="003069EC" w14:paraId="6BB6297C" w14:textId="77777777" w:rsidTr="00EB6A1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A6F07A1" w14:textId="77777777" w:rsidR="003069EC" w:rsidRDefault="003069EC" w:rsidP="003069EC">
            <w:pPr>
              <w:jc w:val="left"/>
              <w:rPr>
                <w:rFonts w:cs="Arial"/>
                <w:sz w:val="20"/>
                <w:szCs w:val="20"/>
              </w:rPr>
            </w:pPr>
            <w:r>
              <w:rPr>
                <w:rFonts w:cs="Arial"/>
                <w:sz w:val="20"/>
                <w:szCs w:val="20"/>
              </w:rPr>
              <w:t xml:space="preserve">Response: </w:t>
            </w:r>
          </w:p>
          <w:p w14:paraId="768F1F71" w14:textId="77777777" w:rsidR="003069EC" w:rsidRDefault="003069EC" w:rsidP="006A5A04">
            <w:pPr>
              <w:jc w:val="left"/>
              <w:rPr>
                <w:rFonts w:cs="Arial"/>
                <w:sz w:val="20"/>
                <w:szCs w:val="20"/>
              </w:rPr>
            </w:pPr>
          </w:p>
        </w:tc>
      </w:tr>
    </w:tbl>
    <w:p w14:paraId="0CDC309D" w14:textId="77777777" w:rsidR="00AA5510" w:rsidRDefault="00AA5510" w:rsidP="00AA5510"/>
    <w:tbl>
      <w:tblPr>
        <w:tblW w:w="9792" w:type="dxa"/>
        <w:jc w:val="center"/>
        <w:tblLayout w:type="fixed"/>
        <w:tblCellMar>
          <w:left w:w="43" w:type="dxa"/>
          <w:right w:w="43" w:type="dxa"/>
        </w:tblCellMar>
        <w:tblLook w:val="0000" w:firstRow="0" w:lastRow="0" w:firstColumn="0" w:lastColumn="0" w:noHBand="0" w:noVBand="0"/>
      </w:tblPr>
      <w:tblGrid>
        <w:gridCol w:w="396"/>
        <w:gridCol w:w="39"/>
        <w:gridCol w:w="9357"/>
      </w:tblGrid>
      <w:tr w:rsidR="00862673" w14:paraId="4EB046D9" w14:textId="77777777" w:rsidTr="002E47C1">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641A051" w14:textId="65D31864" w:rsidR="00862673" w:rsidRDefault="009136B7" w:rsidP="002E47C1">
            <w:pPr>
              <w:jc w:val="center"/>
              <w:rPr>
                <w:rFonts w:cs="Arial"/>
                <w:b/>
                <w:bCs/>
              </w:rPr>
            </w:pPr>
            <w:r>
              <w:rPr>
                <w:rFonts w:cs="Arial"/>
                <w:b/>
                <w:bCs/>
              </w:rPr>
              <w:t>FR 10</w:t>
            </w:r>
            <w:r w:rsidR="00862673">
              <w:rPr>
                <w:rFonts w:cs="Arial"/>
                <w:b/>
                <w:bCs/>
              </w:rPr>
              <w:t xml:space="preserve"> – </w:t>
            </w:r>
            <w:r w:rsidR="00EE6161">
              <w:rPr>
                <w:rFonts w:cs="Arial"/>
                <w:b/>
                <w:bCs/>
              </w:rPr>
              <w:t xml:space="preserve">Contract </w:t>
            </w:r>
            <w:r>
              <w:rPr>
                <w:rFonts w:cs="Arial"/>
                <w:b/>
                <w:bCs/>
              </w:rPr>
              <w:t>Management</w:t>
            </w:r>
          </w:p>
        </w:tc>
      </w:tr>
      <w:tr w:rsidR="00862673" w14:paraId="4885A23F" w14:textId="77777777" w:rsidTr="002E47C1">
        <w:trPr>
          <w:cantSplit/>
          <w:trHeight w:val="518"/>
          <w:jc w:val="center"/>
        </w:trPr>
        <w:tc>
          <w:tcPr>
            <w:tcW w:w="396" w:type="dxa"/>
            <w:tcBorders>
              <w:top w:val="single" w:sz="12" w:space="0" w:color="auto"/>
              <w:left w:val="single" w:sz="4" w:space="0" w:color="auto"/>
              <w:bottom w:val="single" w:sz="4" w:space="0" w:color="auto"/>
              <w:right w:val="single" w:sz="4" w:space="0" w:color="auto"/>
            </w:tcBorders>
            <w:shd w:val="clear" w:color="auto" w:fill="auto"/>
          </w:tcPr>
          <w:p w14:paraId="5B9AE3BF" w14:textId="77777777" w:rsidR="00862673" w:rsidRDefault="00862673" w:rsidP="002E47C1">
            <w:pPr>
              <w:jc w:val="left"/>
              <w:rPr>
                <w:rFonts w:cs="Arial"/>
                <w:sz w:val="20"/>
                <w:szCs w:val="20"/>
              </w:rPr>
            </w:pPr>
            <w:r>
              <w:rPr>
                <w:rFonts w:cs="Arial"/>
                <w:sz w:val="20"/>
                <w:szCs w:val="20"/>
              </w:rPr>
              <w:t>a.</w:t>
            </w:r>
          </w:p>
        </w:tc>
        <w:tc>
          <w:tcPr>
            <w:tcW w:w="9396" w:type="dxa"/>
            <w:gridSpan w:val="2"/>
            <w:tcBorders>
              <w:top w:val="single" w:sz="12" w:space="0" w:color="auto"/>
              <w:left w:val="single" w:sz="4" w:space="0" w:color="auto"/>
              <w:bottom w:val="single" w:sz="4" w:space="0" w:color="auto"/>
              <w:right w:val="single" w:sz="4" w:space="0" w:color="auto"/>
            </w:tcBorders>
            <w:shd w:val="clear" w:color="auto" w:fill="auto"/>
          </w:tcPr>
          <w:p w14:paraId="60200C52" w14:textId="0645D83A" w:rsidR="00862673" w:rsidRPr="009136B7" w:rsidRDefault="009029AB" w:rsidP="009136B7">
            <w:pPr>
              <w:jc w:val="left"/>
              <w:rPr>
                <w:rFonts w:cs="Arial"/>
                <w:sz w:val="20"/>
                <w:szCs w:val="20"/>
              </w:rPr>
            </w:pPr>
            <w:r>
              <w:rPr>
                <w:rFonts w:cs="Arial"/>
                <w:sz w:val="20"/>
                <w:szCs w:val="20"/>
              </w:rPr>
              <w:t xml:space="preserve">Describe how </w:t>
            </w:r>
            <w:r w:rsidR="009136B7" w:rsidRPr="009136B7">
              <w:rPr>
                <w:rFonts w:cs="Arial"/>
                <w:sz w:val="20"/>
                <w:szCs w:val="20"/>
              </w:rPr>
              <w:t xml:space="preserve"> State </w:t>
            </w:r>
            <w:r w:rsidR="00BA5F6F">
              <w:rPr>
                <w:rFonts w:cs="Arial"/>
                <w:sz w:val="20"/>
                <w:szCs w:val="20"/>
              </w:rPr>
              <w:t>A</w:t>
            </w:r>
            <w:r w:rsidR="009136B7" w:rsidRPr="009136B7">
              <w:rPr>
                <w:rFonts w:cs="Arial"/>
                <w:sz w:val="20"/>
                <w:szCs w:val="20"/>
              </w:rPr>
              <w:t>gencies' credit card transaction information</w:t>
            </w:r>
            <w:r w:rsidR="00081481">
              <w:rPr>
                <w:rFonts w:cs="Arial"/>
                <w:sz w:val="20"/>
                <w:szCs w:val="20"/>
              </w:rPr>
              <w:t xml:space="preserve"> will be reviewed</w:t>
            </w:r>
            <w:r w:rsidR="009136B7" w:rsidRPr="009136B7">
              <w:rPr>
                <w:rFonts w:cs="Arial"/>
                <w:sz w:val="20"/>
                <w:szCs w:val="20"/>
              </w:rPr>
              <w:t xml:space="preserve"> on </w:t>
            </w:r>
            <w:r w:rsidR="000120F6">
              <w:rPr>
                <w:rFonts w:cs="Arial"/>
                <w:sz w:val="20"/>
                <w:szCs w:val="20"/>
              </w:rPr>
              <w:t>an</w:t>
            </w:r>
            <w:r w:rsidR="009136B7" w:rsidRPr="009136B7">
              <w:rPr>
                <w:rFonts w:cs="Arial"/>
                <w:sz w:val="20"/>
                <w:szCs w:val="20"/>
              </w:rPr>
              <w:t xml:space="preserve"> annual basis</w:t>
            </w:r>
            <w:r w:rsidR="00081481">
              <w:rPr>
                <w:rFonts w:cs="Arial"/>
                <w:sz w:val="20"/>
                <w:szCs w:val="20"/>
              </w:rPr>
              <w:t xml:space="preserve">. </w:t>
            </w:r>
            <w:r w:rsidR="00947DC1">
              <w:rPr>
                <w:rFonts w:cs="Arial"/>
                <w:sz w:val="20"/>
                <w:szCs w:val="20"/>
              </w:rPr>
              <w:t xml:space="preserve">Provide </w:t>
            </w:r>
            <w:r w:rsidR="009136B7" w:rsidRPr="009136B7">
              <w:rPr>
                <w:rFonts w:cs="Arial"/>
                <w:sz w:val="20"/>
                <w:szCs w:val="20"/>
              </w:rPr>
              <w:t xml:space="preserve">recommendations on how the State Agencies can reduce </w:t>
            </w:r>
            <w:r w:rsidR="000120F6">
              <w:rPr>
                <w:rFonts w:cs="Arial"/>
                <w:sz w:val="20"/>
                <w:szCs w:val="20"/>
              </w:rPr>
              <w:t>m</w:t>
            </w:r>
            <w:r w:rsidR="009136B7" w:rsidRPr="009136B7">
              <w:rPr>
                <w:rFonts w:cs="Arial"/>
                <w:sz w:val="20"/>
                <w:szCs w:val="20"/>
              </w:rPr>
              <w:t xml:space="preserve">erchant processing fees.  </w:t>
            </w:r>
          </w:p>
        </w:tc>
      </w:tr>
      <w:tr w:rsidR="00862673" w14:paraId="3DEA3F6C"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9AE1969" w14:textId="77777777" w:rsidR="00862673" w:rsidRPr="009136B7" w:rsidRDefault="00862673" w:rsidP="002E47C1">
            <w:pPr>
              <w:jc w:val="left"/>
              <w:rPr>
                <w:rFonts w:cs="Arial"/>
                <w:sz w:val="20"/>
                <w:szCs w:val="20"/>
              </w:rPr>
            </w:pPr>
            <w:r w:rsidRPr="009136B7">
              <w:rPr>
                <w:rFonts w:cs="Arial"/>
                <w:sz w:val="20"/>
                <w:szCs w:val="20"/>
              </w:rPr>
              <w:t xml:space="preserve">Response: </w:t>
            </w:r>
          </w:p>
          <w:p w14:paraId="3711B8C5" w14:textId="77777777" w:rsidR="00862673" w:rsidRPr="009136B7" w:rsidRDefault="00862673" w:rsidP="002E47C1">
            <w:pPr>
              <w:jc w:val="left"/>
              <w:rPr>
                <w:rFonts w:cs="Arial"/>
                <w:sz w:val="20"/>
                <w:szCs w:val="20"/>
              </w:rPr>
            </w:pPr>
          </w:p>
        </w:tc>
      </w:tr>
      <w:tr w:rsidR="00862673" w14:paraId="72A71653"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5E8FF49D" w14:textId="77777777" w:rsidR="00862673" w:rsidRDefault="00862673" w:rsidP="002E47C1">
            <w:pPr>
              <w:jc w:val="left"/>
              <w:rPr>
                <w:rFonts w:cs="Arial"/>
                <w:sz w:val="20"/>
                <w:szCs w:val="20"/>
              </w:rPr>
            </w:pPr>
            <w:r>
              <w:rPr>
                <w:rFonts w:cs="Arial"/>
                <w:sz w:val="20"/>
                <w:szCs w:val="20"/>
              </w:rPr>
              <w:t>b.</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53A817D5" w14:textId="06BE85BF" w:rsidR="00862673" w:rsidRPr="009136B7" w:rsidRDefault="009136B7" w:rsidP="009136B7">
            <w:pPr>
              <w:jc w:val="left"/>
              <w:rPr>
                <w:rFonts w:cs="Arial"/>
                <w:sz w:val="20"/>
                <w:szCs w:val="20"/>
              </w:rPr>
            </w:pPr>
            <w:r w:rsidRPr="009136B7">
              <w:rPr>
                <w:rFonts w:cs="Arial"/>
                <w:sz w:val="20"/>
                <w:szCs w:val="20"/>
              </w:rPr>
              <w:t xml:space="preserve">Describe </w:t>
            </w:r>
            <w:r w:rsidR="008C6A92">
              <w:rPr>
                <w:rFonts w:cs="Arial"/>
                <w:sz w:val="20"/>
                <w:szCs w:val="20"/>
              </w:rPr>
              <w:t xml:space="preserve">how </w:t>
            </w:r>
            <w:r w:rsidR="006A1A8E">
              <w:rPr>
                <w:rFonts w:cs="Arial"/>
                <w:sz w:val="20"/>
                <w:szCs w:val="20"/>
              </w:rPr>
              <w:t>new</w:t>
            </w:r>
            <w:r w:rsidRPr="009136B7">
              <w:rPr>
                <w:rFonts w:cs="Arial"/>
                <w:sz w:val="20"/>
                <w:szCs w:val="20"/>
              </w:rPr>
              <w:t xml:space="preserve"> services </w:t>
            </w:r>
            <w:r w:rsidR="00BA5F6F">
              <w:rPr>
                <w:rFonts w:cs="Arial"/>
                <w:sz w:val="20"/>
                <w:szCs w:val="20"/>
              </w:rPr>
              <w:t>will</w:t>
            </w:r>
            <w:r w:rsidR="008C6A92">
              <w:rPr>
                <w:rFonts w:cs="Arial"/>
                <w:sz w:val="20"/>
                <w:szCs w:val="20"/>
              </w:rPr>
              <w:t xml:space="preserve"> be </w:t>
            </w:r>
            <w:r w:rsidRPr="009136B7">
              <w:rPr>
                <w:rFonts w:cs="Arial"/>
                <w:sz w:val="20"/>
                <w:szCs w:val="20"/>
              </w:rPr>
              <w:t xml:space="preserve">offered to Merchants.  </w:t>
            </w:r>
          </w:p>
        </w:tc>
      </w:tr>
      <w:tr w:rsidR="00862673" w14:paraId="1F7101AC"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F106717" w14:textId="77777777" w:rsidR="00862673" w:rsidRPr="009136B7" w:rsidRDefault="00862673" w:rsidP="002E47C1">
            <w:pPr>
              <w:jc w:val="left"/>
              <w:rPr>
                <w:rFonts w:cs="Arial"/>
                <w:sz w:val="20"/>
                <w:szCs w:val="20"/>
              </w:rPr>
            </w:pPr>
            <w:r w:rsidRPr="009136B7">
              <w:rPr>
                <w:rFonts w:cs="Arial"/>
                <w:sz w:val="20"/>
                <w:szCs w:val="20"/>
              </w:rPr>
              <w:t xml:space="preserve">Response: </w:t>
            </w:r>
          </w:p>
          <w:p w14:paraId="034F976E" w14:textId="77777777" w:rsidR="00862673" w:rsidRPr="009136B7" w:rsidRDefault="00862673" w:rsidP="002E47C1">
            <w:pPr>
              <w:jc w:val="left"/>
              <w:rPr>
                <w:rFonts w:cs="Arial"/>
                <w:sz w:val="20"/>
                <w:szCs w:val="20"/>
              </w:rPr>
            </w:pPr>
          </w:p>
        </w:tc>
      </w:tr>
      <w:tr w:rsidR="00862673" w14:paraId="1F6BC05D"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4D59EB7E" w14:textId="77777777" w:rsidR="00862673" w:rsidRDefault="00862673" w:rsidP="002E47C1">
            <w:pPr>
              <w:jc w:val="left"/>
              <w:rPr>
                <w:rFonts w:cs="Arial"/>
                <w:sz w:val="20"/>
                <w:szCs w:val="20"/>
              </w:rPr>
            </w:pPr>
            <w:r>
              <w:rPr>
                <w:rFonts w:cs="Arial"/>
                <w:sz w:val="20"/>
                <w:szCs w:val="20"/>
              </w:rPr>
              <w:t>c.</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0DAC209C" w14:textId="731C954D" w:rsidR="00862673" w:rsidRPr="009136B7" w:rsidRDefault="009136B7" w:rsidP="00413DDE">
            <w:pPr>
              <w:jc w:val="left"/>
              <w:rPr>
                <w:rFonts w:cs="Arial"/>
                <w:sz w:val="20"/>
                <w:szCs w:val="20"/>
              </w:rPr>
            </w:pPr>
            <w:r w:rsidRPr="009136B7">
              <w:rPr>
                <w:rFonts w:cs="Arial"/>
                <w:sz w:val="20"/>
                <w:szCs w:val="20"/>
              </w:rPr>
              <w:t xml:space="preserve">Discuss </w:t>
            </w:r>
            <w:r w:rsidR="00413DDE">
              <w:rPr>
                <w:rFonts w:cs="Arial"/>
                <w:sz w:val="20"/>
                <w:szCs w:val="20"/>
              </w:rPr>
              <w:t>what key performance measures ar</w:t>
            </w:r>
            <w:r w:rsidRPr="009136B7">
              <w:rPr>
                <w:rFonts w:cs="Arial"/>
                <w:sz w:val="20"/>
                <w:szCs w:val="20"/>
              </w:rPr>
              <w:t>e track</w:t>
            </w:r>
            <w:r w:rsidR="00413DDE">
              <w:rPr>
                <w:rFonts w:cs="Arial"/>
                <w:sz w:val="20"/>
                <w:szCs w:val="20"/>
              </w:rPr>
              <w:t>ed</w:t>
            </w:r>
            <w:r w:rsidRPr="009136B7">
              <w:rPr>
                <w:rFonts w:cs="Arial"/>
                <w:sz w:val="20"/>
                <w:szCs w:val="20"/>
              </w:rPr>
              <w:t xml:space="preserve"> and how this information </w:t>
            </w:r>
            <w:r w:rsidR="00081481">
              <w:rPr>
                <w:rFonts w:cs="Arial"/>
                <w:sz w:val="20"/>
                <w:szCs w:val="20"/>
              </w:rPr>
              <w:t xml:space="preserve">is relayed </w:t>
            </w:r>
            <w:r w:rsidRPr="009136B7">
              <w:rPr>
                <w:rFonts w:cs="Arial"/>
                <w:sz w:val="20"/>
                <w:szCs w:val="20"/>
              </w:rPr>
              <w:t>to Merchant clients.</w:t>
            </w:r>
          </w:p>
        </w:tc>
      </w:tr>
      <w:tr w:rsidR="00862673" w14:paraId="74EE8164"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3BF7267" w14:textId="77777777" w:rsidR="00862673" w:rsidRDefault="00862673" w:rsidP="002E47C1">
            <w:pPr>
              <w:jc w:val="left"/>
              <w:rPr>
                <w:rFonts w:cs="Arial"/>
                <w:sz w:val="20"/>
                <w:szCs w:val="20"/>
              </w:rPr>
            </w:pPr>
            <w:r>
              <w:rPr>
                <w:rFonts w:cs="Arial"/>
                <w:sz w:val="20"/>
                <w:szCs w:val="20"/>
              </w:rPr>
              <w:t xml:space="preserve">Response: </w:t>
            </w:r>
          </w:p>
          <w:p w14:paraId="629478E3" w14:textId="77777777" w:rsidR="00862673" w:rsidRDefault="00862673" w:rsidP="002E47C1">
            <w:pPr>
              <w:jc w:val="left"/>
              <w:rPr>
                <w:rFonts w:cs="Arial"/>
                <w:sz w:val="20"/>
                <w:szCs w:val="20"/>
              </w:rPr>
            </w:pPr>
          </w:p>
        </w:tc>
      </w:tr>
      <w:tr w:rsidR="008C6A92" w14:paraId="668B6BB6" w14:textId="77777777" w:rsidTr="00393CE8">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5B4A4BE4" w14:textId="747B229D" w:rsidR="008C6A92" w:rsidRDefault="00DC4322" w:rsidP="002E47C1">
            <w:pPr>
              <w:jc w:val="left"/>
              <w:rPr>
                <w:rFonts w:cs="Arial"/>
                <w:sz w:val="20"/>
                <w:szCs w:val="20"/>
              </w:rPr>
            </w:pPr>
            <w:r>
              <w:rPr>
                <w:rFonts w:cs="Arial"/>
                <w:sz w:val="20"/>
                <w:szCs w:val="20"/>
              </w:rPr>
              <w:lastRenderedPageBreak/>
              <w:t>d.</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C049315" w14:textId="4641AB3E" w:rsidR="008C6A92" w:rsidRDefault="008673F2" w:rsidP="002E47C1">
            <w:pPr>
              <w:jc w:val="left"/>
              <w:rPr>
                <w:rFonts w:cs="Arial"/>
                <w:sz w:val="20"/>
                <w:szCs w:val="20"/>
              </w:rPr>
            </w:pPr>
            <w:r>
              <w:rPr>
                <w:rFonts w:cs="Arial"/>
                <w:sz w:val="20"/>
                <w:szCs w:val="20"/>
              </w:rPr>
              <w:t xml:space="preserve">Describe </w:t>
            </w:r>
            <w:r w:rsidR="00D80149">
              <w:rPr>
                <w:rFonts w:cs="Arial"/>
                <w:sz w:val="20"/>
                <w:szCs w:val="20"/>
              </w:rPr>
              <w:t xml:space="preserve">how </w:t>
            </w:r>
            <w:r>
              <w:rPr>
                <w:rFonts w:cs="Arial"/>
                <w:sz w:val="20"/>
                <w:szCs w:val="20"/>
              </w:rPr>
              <w:t>monthly report</w:t>
            </w:r>
            <w:r w:rsidR="00340729">
              <w:rPr>
                <w:rFonts w:cs="Arial"/>
                <w:sz w:val="20"/>
                <w:szCs w:val="20"/>
              </w:rPr>
              <w:t>s</w:t>
            </w:r>
            <w:r>
              <w:rPr>
                <w:rFonts w:cs="Arial"/>
                <w:sz w:val="20"/>
                <w:szCs w:val="20"/>
              </w:rPr>
              <w:t xml:space="preserve"> </w:t>
            </w:r>
            <w:r w:rsidR="00D80149">
              <w:rPr>
                <w:rFonts w:cs="Arial"/>
                <w:sz w:val="20"/>
                <w:szCs w:val="20"/>
              </w:rPr>
              <w:t>will</w:t>
            </w:r>
            <w:r w:rsidR="00340729">
              <w:rPr>
                <w:rFonts w:cs="Arial"/>
                <w:sz w:val="20"/>
                <w:szCs w:val="20"/>
              </w:rPr>
              <w:t xml:space="preserve"> be sent </w:t>
            </w:r>
            <w:r>
              <w:rPr>
                <w:rFonts w:cs="Arial"/>
                <w:sz w:val="20"/>
                <w:szCs w:val="20"/>
              </w:rPr>
              <w:t>to the contract manager</w:t>
            </w:r>
            <w:r w:rsidR="00340729">
              <w:rPr>
                <w:rFonts w:cs="Arial"/>
                <w:sz w:val="20"/>
                <w:szCs w:val="20"/>
              </w:rPr>
              <w:t>.</w:t>
            </w:r>
            <w:r>
              <w:rPr>
                <w:rFonts w:cs="Arial"/>
                <w:sz w:val="20"/>
                <w:szCs w:val="20"/>
              </w:rPr>
              <w:t xml:space="preserve">  </w:t>
            </w:r>
            <w:r w:rsidR="00DC4322">
              <w:rPr>
                <w:rFonts w:cs="Arial"/>
                <w:sz w:val="20"/>
                <w:szCs w:val="20"/>
              </w:rPr>
              <w:t>Two monthly r</w:t>
            </w:r>
            <w:r>
              <w:rPr>
                <w:rFonts w:cs="Arial"/>
                <w:sz w:val="20"/>
                <w:szCs w:val="20"/>
              </w:rPr>
              <w:t>eport</w:t>
            </w:r>
            <w:r w:rsidR="00340729">
              <w:rPr>
                <w:rFonts w:cs="Arial"/>
                <w:sz w:val="20"/>
                <w:szCs w:val="20"/>
              </w:rPr>
              <w:t>s</w:t>
            </w:r>
            <w:r w:rsidR="00DC4322">
              <w:rPr>
                <w:rFonts w:cs="Arial"/>
                <w:sz w:val="20"/>
                <w:szCs w:val="20"/>
              </w:rPr>
              <w:t xml:space="preserve"> are required.  First report</w:t>
            </w:r>
            <w:r>
              <w:rPr>
                <w:rFonts w:cs="Arial"/>
                <w:sz w:val="20"/>
                <w:szCs w:val="20"/>
              </w:rPr>
              <w:t xml:space="preserve"> </w:t>
            </w:r>
            <w:r w:rsidR="00340729">
              <w:rPr>
                <w:rFonts w:cs="Arial"/>
                <w:sz w:val="20"/>
                <w:szCs w:val="20"/>
              </w:rPr>
              <w:t xml:space="preserve">must </w:t>
            </w:r>
            <w:r>
              <w:rPr>
                <w:rFonts w:cs="Arial"/>
                <w:sz w:val="20"/>
                <w:szCs w:val="20"/>
              </w:rPr>
              <w:t xml:space="preserve">include each MID and the transaction volume and counts, including any credits processed. </w:t>
            </w:r>
            <w:r w:rsidR="00DC4322">
              <w:rPr>
                <w:rFonts w:cs="Arial"/>
                <w:sz w:val="20"/>
                <w:szCs w:val="20"/>
              </w:rPr>
              <w:t>Second r</w:t>
            </w:r>
            <w:r>
              <w:rPr>
                <w:rFonts w:cs="Arial"/>
                <w:sz w:val="20"/>
                <w:szCs w:val="20"/>
              </w:rPr>
              <w:t xml:space="preserve">eport </w:t>
            </w:r>
            <w:r w:rsidR="00340729">
              <w:rPr>
                <w:rFonts w:cs="Arial"/>
                <w:sz w:val="20"/>
                <w:szCs w:val="20"/>
              </w:rPr>
              <w:t xml:space="preserve">must </w:t>
            </w:r>
            <w:r>
              <w:rPr>
                <w:rFonts w:cs="Arial"/>
                <w:sz w:val="20"/>
                <w:szCs w:val="20"/>
              </w:rPr>
              <w:t xml:space="preserve">include each MID and the types of transactions processed.  </w:t>
            </w:r>
            <w:r w:rsidR="00340729">
              <w:rPr>
                <w:rFonts w:cs="Arial"/>
                <w:sz w:val="20"/>
                <w:szCs w:val="20"/>
              </w:rPr>
              <w:t>R</w:t>
            </w:r>
            <w:r>
              <w:rPr>
                <w:rFonts w:cs="Arial"/>
                <w:sz w:val="20"/>
                <w:szCs w:val="20"/>
              </w:rPr>
              <w:t>eport</w:t>
            </w:r>
            <w:r w:rsidR="00340729">
              <w:rPr>
                <w:rFonts w:cs="Arial"/>
                <w:sz w:val="20"/>
                <w:szCs w:val="20"/>
              </w:rPr>
              <w:t>s</w:t>
            </w:r>
            <w:r>
              <w:rPr>
                <w:rFonts w:cs="Arial"/>
                <w:sz w:val="20"/>
                <w:szCs w:val="20"/>
              </w:rPr>
              <w:t xml:space="preserve"> will be due by the 10</w:t>
            </w:r>
            <w:r w:rsidRPr="00393CE8">
              <w:rPr>
                <w:rFonts w:cs="Arial"/>
                <w:sz w:val="20"/>
                <w:szCs w:val="20"/>
                <w:vertAlign w:val="superscript"/>
              </w:rPr>
              <w:t>th</w:t>
            </w:r>
            <w:r>
              <w:rPr>
                <w:rFonts w:cs="Arial"/>
                <w:sz w:val="20"/>
                <w:szCs w:val="20"/>
              </w:rPr>
              <w:t xml:space="preserve"> day of the following month.</w:t>
            </w:r>
          </w:p>
        </w:tc>
      </w:tr>
      <w:tr w:rsidR="008C6A92" w14:paraId="36B78D71"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C02DB17" w14:textId="65510714" w:rsidR="00F65B8F" w:rsidRDefault="00F65B8F" w:rsidP="00F65B8F">
            <w:pPr>
              <w:jc w:val="left"/>
              <w:rPr>
                <w:rFonts w:cs="Arial"/>
                <w:sz w:val="20"/>
                <w:szCs w:val="20"/>
              </w:rPr>
            </w:pPr>
            <w:r>
              <w:rPr>
                <w:rFonts w:cs="Arial"/>
                <w:sz w:val="20"/>
                <w:szCs w:val="20"/>
              </w:rPr>
              <w:t xml:space="preserve">Response: </w:t>
            </w:r>
          </w:p>
          <w:p w14:paraId="0DB01237" w14:textId="77777777" w:rsidR="008C6A92" w:rsidRDefault="008C6A92" w:rsidP="002E47C1">
            <w:pPr>
              <w:jc w:val="left"/>
              <w:rPr>
                <w:rFonts w:cs="Arial"/>
                <w:sz w:val="20"/>
                <w:szCs w:val="20"/>
              </w:rPr>
            </w:pPr>
          </w:p>
        </w:tc>
      </w:tr>
      <w:tr w:rsidR="00F65B8F" w14:paraId="37A27F3D" w14:textId="77777777" w:rsidTr="007F00B9">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0142D925" w14:textId="7DF0BCB7" w:rsidR="00F65B8F" w:rsidRDefault="00DC4322" w:rsidP="002E47C1">
            <w:pPr>
              <w:jc w:val="left"/>
              <w:rPr>
                <w:rFonts w:cs="Arial"/>
                <w:sz w:val="20"/>
                <w:szCs w:val="20"/>
              </w:rPr>
            </w:pPr>
            <w:r>
              <w:rPr>
                <w:rFonts w:cs="Arial"/>
                <w:sz w:val="20"/>
                <w:szCs w:val="20"/>
              </w:rPr>
              <w:t>e.</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4C794C1" w14:textId="74A9B580" w:rsidR="00F65B8F" w:rsidRDefault="00F65B8F" w:rsidP="002E47C1">
            <w:pPr>
              <w:jc w:val="left"/>
              <w:rPr>
                <w:rFonts w:cs="Arial"/>
                <w:sz w:val="20"/>
                <w:szCs w:val="20"/>
              </w:rPr>
            </w:pPr>
            <w:r>
              <w:rPr>
                <w:rFonts w:cs="Arial"/>
                <w:sz w:val="20"/>
                <w:szCs w:val="20"/>
              </w:rPr>
              <w:t xml:space="preserve">Describe the notification process to the </w:t>
            </w:r>
            <w:r w:rsidR="00D80149">
              <w:rPr>
                <w:rFonts w:cs="Arial"/>
                <w:sz w:val="20"/>
                <w:szCs w:val="20"/>
              </w:rPr>
              <w:t>contract manager</w:t>
            </w:r>
            <w:r>
              <w:rPr>
                <w:rFonts w:cs="Arial"/>
                <w:sz w:val="20"/>
                <w:szCs w:val="20"/>
              </w:rPr>
              <w:t xml:space="preserve"> in the event of a disaster, including the approximate length of time the </w:t>
            </w:r>
            <w:r w:rsidR="00D80149">
              <w:rPr>
                <w:rFonts w:cs="Arial"/>
                <w:sz w:val="20"/>
                <w:szCs w:val="20"/>
              </w:rPr>
              <w:t>contract manager</w:t>
            </w:r>
            <w:r>
              <w:rPr>
                <w:rFonts w:cs="Arial"/>
                <w:sz w:val="20"/>
                <w:szCs w:val="20"/>
              </w:rPr>
              <w:t xml:space="preserve"> will be notified after a disaster </w:t>
            </w:r>
            <w:r w:rsidR="007F4637">
              <w:rPr>
                <w:rFonts w:cs="Arial"/>
                <w:sz w:val="20"/>
                <w:szCs w:val="20"/>
              </w:rPr>
              <w:t>occurs</w:t>
            </w:r>
            <w:r>
              <w:rPr>
                <w:rFonts w:cs="Arial"/>
                <w:sz w:val="20"/>
                <w:szCs w:val="20"/>
              </w:rPr>
              <w:t>.</w:t>
            </w:r>
          </w:p>
        </w:tc>
      </w:tr>
      <w:tr w:rsidR="00F65B8F" w14:paraId="54A6C6E3"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49BC085" w14:textId="77777777" w:rsidR="00F65B8F" w:rsidRDefault="00F65B8F" w:rsidP="00F65B8F">
            <w:pPr>
              <w:jc w:val="left"/>
              <w:rPr>
                <w:rFonts w:cs="Arial"/>
                <w:sz w:val="20"/>
                <w:szCs w:val="20"/>
              </w:rPr>
            </w:pPr>
            <w:r>
              <w:rPr>
                <w:rFonts w:cs="Arial"/>
                <w:sz w:val="20"/>
                <w:szCs w:val="20"/>
              </w:rPr>
              <w:t xml:space="preserve">Response: </w:t>
            </w:r>
          </w:p>
          <w:p w14:paraId="079E0808" w14:textId="77777777" w:rsidR="00F65B8F" w:rsidRDefault="00F65B8F" w:rsidP="002E47C1">
            <w:pPr>
              <w:jc w:val="left"/>
              <w:rPr>
                <w:rFonts w:cs="Arial"/>
                <w:sz w:val="20"/>
                <w:szCs w:val="20"/>
              </w:rPr>
            </w:pPr>
          </w:p>
        </w:tc>
      </w:tr>
    </w:tbl>
    <w:p w14:paraId="7CE6CCDD" w14:textId="77777777" w:rsidR="009136B7" w:rsidRDefault="009136B7" w:rsidP="00B00646">
      <w:pPr>
        <w:jc w:val="center"/>
        <w:rPr>
          <w:b/>
          <w:sz w:val="28"/>
        </w:rPr>
      </w:pPr>
    </w:p>
    <w:tbl>
      <w:tblPr>
        <w:tblW w:w="9792" w:type="dxa"/>
        <w:jc w:val="center"/>
        <w:tblLayout w:type="fixed"/>
        <w:tblCellMar>
          <w:left w:w="43" w:type="dxa"/>
          <w:right w:w="43" w:type="dxa"/>
        </w:tblCellMar>
        <w:tblLook w:val="0000" w:firstRow="0" w:lastRow="0" w:firstColumn="0" w:lastColumn="0" w:noHBand="0" w:noVBand="0"/>
      </w:tblPr>
      <w:tblGrid>
        <w:gridCol w:w="396"/>
        <w:gridCol w:w="39"/>
        <w:gridCol w:w="9357"/>
      </w:tblGrid>
      <w:tr w:rsidR="009136B7" w14:paraId="7DB098F2" w14:textId="77777777" w:rsidTr="002E47C1">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4E3E16" w14:textId="77777777" w:rsidR="009136B7" w:rsidRDefault="009136B7" w:rsidP="002E47C1">
            <w:pPr>
              <w:jc w:val="center"/>
              <w:rPr>
                <w:rFonts w:cs="Arial"/>
                <w:b/>
                <w:bCs/>
              </w:rPr>
            </w:pPr>
            <w:r>
              <w:rPr>
                <w:rFonts w:cs="Arial"/>
                <w:b/>
                <w:bCs/>
              </w:rPr>
              <w:t>FR 11 – Compliance Issue Support</w:t>
            </w:r>
          </w:p>
        </w:tc>
      </w:tr>
      <w:tr w:rsidR="009136B7" w14:paraId="2E54CB7B" w14:textId="77777777" w:rsidTr="002E47C1">
        <w:trPr>
          <w:cantSplit/>
          <w:trHeight w:val="518"/>
          <w:jc w:val="center"/>
        </w:trPr>
        <w:tc>
          <w:tcPr>
            <w:tcW w:w="396" w:type="dxa"/>
            <w:tcBorders>
              <w:top w:val="single" w:sz="12" w:space="0" w:color="auto"/>
              <w:left w:val="single" w:sz="4" w:space="0" w:color="auto"/>
              <w:bottom w:val="single" w:sz="4" w:space="0" w:color="auto"/>
              <w:right w:val="single" w:sz="4" w:space="0" w:color="auto"/>
            </w:tcBorders>
            <w:shd w:val="clear" w:color="auto" w:fill="auto"/>
          </w:tcPr>
          <w:p w14:paraId="7AE87CA3" w14:textId="77777777" w:rsidR="009136B7" w:rsidRDefault="009136B7" w:rsidP="002E47C1">
            <w:pPr>
              <w:jc w:val="left"/>
              <w:rPr>
                <w:rFonts w:cs="Arial"/>
                <w:sz w:val="20"/>
                <w:szCs w:val="20"/>
              </w:rPr>
            </w:pPr>
            <w:r>
              <w:rPr>
                <w:rFonts w:cs="Arial"/>
                <w:sz w:val="20"/>
                <w:szCs w:val="20"/>
              </w:rPr>
              <w:t>a.</w:t>
            </w:r>
          </w:p>
        </w:tc>
        <w:tc>
          <w:tcPr>
            <w:tcW w:w="9396" w:type="dxa"/>
            <w:gridSpan w:val="2"/>
            <w:tcBorders>
              <w:top w:val="single" w:sz="12" w:space="0" w:color="auto"/>
              <w:left w:val="single" w:sz="4" w:space="0" w:color="auto"/>
              <w:bottom w:val="single" w:sz="4" w:space="0" w:color="auto"/>
              <w:right w:val="single" w:sz="4" w:space="0" w:color="auto"/>
            </w:tcBorders>
            <w:shd w:val="clear" w:color="auto" w:fill="auto"/>
          </w:tcPr>
          <w:p w14:paraId="44027BD1" w14:textId="77AD3033" w:rsidR="009136B7" w:rsidRPr="00EA652C" w:rsidRDefault="00DC0AFC" w:rsidP="002E47C1">
            <w:pPr>
              <w:jc w:val="left"/>
              <w:rPr>
                <w:rFonts w:cs="Arial"/>
                <w:sz w:val="20"/>
                <w:szCs w:val="20"/>
              </w:rPr>
            </w:pPr>
            <w:r>
              <w:rPr>
                <w:rFonts w:cs="Arial"/>
                <w:color w:val="000000"/>
                <w:sz w:val="20"/>
                <w:szCs w:val="20"/>
              </w:rPr>
              <w:t xml:space="preserve">Describe </w:t>
            </w:r>
            <w:r w:rsidR="00774B39">
              <w:rPr>
                <w:rFonts w:cs="Arial"/>
                <w:color w:val="000000"/>
                <w:sz w:val="20"/>
                <w:szCs w:val="20"/>
              </w:rPr>
              <w:t>how assistance</w:t>
            </w:r>
            <w:r>
              <w:rPr>
                <w:rFonts w:cs="Arial"/>
                <w:color w:val="000000"/>
                <w:sz w:val="20"/>
                <w:szCs w:val="20"/>
              </w:rPr>
              <w:t xml:space="preserve"> and</w:t>
            </w:r>
            <w:r w:rsidR="009136B7" w:rsidRPr="00EA652C">
              <w:rPr>
                <w:rFonts w:cs="Arial"/>
                <w:color w:val="000000"/>
                <w:sz w:val="20"/>
                <w:szCs w:val="20"/>
              </w:rPr>
              <w:t xml:space="preserve"> support</w:t>
            </w:r>
            <w:r>
              <w:rPr>
                <w:rFonts w:cs="Arial"/>
                <w:color w:val="000000"/>
                <w:sz w:val="20"/>
                <w:szCs w:val="20"/>
              </w:rPr>
              <w:t xml:space="preserve"> </w:t>
            </w:r>
            <w:r w:rsidR="00947DC1">
              <w:rPr>
                <w:rFonts w:cs="Arial"/>
                <w:color w:val="000000"/>
                <w:sz w:val="20"/>
                <w:szCs w:val="20"/>
              </w:rPr>
              <w:t xml:space="preserve">will be provided to </w:t>
            </w:r>
            <w:r>
              <w:rPr>
                <w:rFonts w:cs="Arial"/>
                <w:color w:val="000000"/>
                <w:sz w:val="20"/>
                <w:szCs w:val="20"/>
              </w:rPr>
              <w:t xml:space="preserve">State </w:t>
            </w:r>
            <w:r w:rsidR="00BA5F6F">
              <w:rPr>
                <w:rFonts w:cs="Arial"/>
                <w:color w:val="000000"/>
                <w:sz w:val="20"/>
                <w:szCs w:val="20"/>
              </w:rPr>
              <w:t>A</w:t>
            </w:r>
            <w:r>
              <w:rPr>
                <w:rFonts w:cs="Arial"/>
                <w:color w:val="000000"/>
                <w:sz w:val="20"/>
                <w:szCs w:val="20"/>
              </w:rPr>
              <w:t xml:space="preserve">gencies </w:t>
            </w:r>
            <w:r w:rsidR="00947DC1">
              <w:rPr>
                <w:rFonts w:cs="Arial"/>
                <w:color w:val="000000"/>
                <w:sz w:val="20"/>
                <w:szCs w:val="20"/>
              </w:rPr>
              <w:t xml:space="preserve">to interpret </w:t>
            </w:r>
            <w:r w:rsidR="009136B7" w:rsidRPr="00EA652C">
              <w:rPr>
                <w:rFonts w:cs="Arial"/>
                <w:color w:val="000000"/>
                <w:sz w:val="20"/>
                <w:szCs w:val="20"/>
              </w:rPr>
              <w:t>Card Association rules and regulations</w:t>
            </w:r>
            <w:r w:rsidR="006A1A8E">
              <w:rPr>
                <w:rFonts w:cs="Arial"/>
                <w:color w:val="000000"/>
                <w:sz w:val="20"/>
                <w:szCs w:val="20"/>
              </w:rPr>
              <w:t>, how will</w:t>
            </w:r>
            <w:r>
              <w:rPr>
                <w:rFonts w:cs="Arial"/>
                <w:color w:val="000000"/>
                <w:sz w:val="20"/>
                <w:szCs w:val="20"/>
              </w:rPr>
              <w:t xml:space="preserve"> agencies </w:t>
            </w:r>
            <w:r w:rsidR="006A1A8E">
              <w:rPr>
                <w:rFonts w:cs="Arial"/>
                <w:color w:val="000000"/>
                <w:sz w:val="20"/>
                <w:szCs w:val="20"/>
              </w:rPr>
              <w:t xml:space="preserve">be informed </w:t>
            </w:r>
            <w:r>
              <w:rPr>
                <w:rFonts w:cs="Arial"/>
                <w:color w:val="000000"/>
                <w:sz w:val="20"/>
                <w:szCs w:val="20"/>
              </w:rPr>
              <w:t>of new rule</w:t>
            </w:r>
            <w:r w:rsidR="006A1A8E">
              <w:rPr>
                <w:rFonts w:cs="Arial"/>
                <w:color w:val="000000"/>
                <w:sz w:val="20"/>
                <w:szCs w:val="20"/>
              </w:rPr>
              <w:t>s</w:t>
            </w:r>
            <w:r>
              <w:rPr>
                <w:rFonts w:cs="Arial"/>
                <w:color w:val="000000"/>
                <w:sz w:val="20"/>
                <w:szCs w:val="20"/>
              </w:rPr>
              <w:t xml:space="preserve"> and regulations</w:t>
            </w:r>
            <w:r w:rsidR="009136B7" w:rsidRPr="00EA652C">
              <w:rPr>
                <w:rFonts w:cs="Arial"/>
                <w:color w:val="000000"/>
                <w:sz w:val="20"/>
                <w:szCs w:val="20"/>
              </w:rPr>
              <w:t>.</w:t>
            </w:r>
          </w:p>
        </w:tc>
      </w:tr>
      <w:tr w:rsidR="009136B7" w14:paraId="677AB810"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60EFD43" w14:textId="77777777" w:rsidR="009136B7" w:rsidRPr="00EA652C" w:rsidRDefault="009136B7" w:rsidP="002E47C1">
            <w:pPr>
              <w:jc w:val="left"/>
              <w:rPr>
                <w:rFonts w:cs="Arial"/>
                <w:sz w:val="20"/>
                <w:szCs w:val="20"/>
              </w:rPr>
            </w:pPr>
            <w:r w:rsidRPr="00EA652C">
              <w:rPr>
                <w:rFonts w:cs="Arial"/>
                <w:sz w:val="20"/>
                <w:szCs w:val="20"/>
              </w:rPr>
              <w:t xml:space="preserve">Response: </w:t>
            </w:r>
          </w:p>
          <w:p w14:paraId="0816A313" w14:textId="77777777" w:rsidR="009136B7" w:rsidRPr="00EA652C" w:rsidRDefault="009136B7" w:rsidP="002E47C1">
            <w:pPr>
              <w:jc w:val="left"/>
              <w:rPr>
                <w:rFonts w:cs="Arial"/>
                <w:sz w:val="20"/>
                <w:szCs w:val="20"/>
              </w:rPr>
            </w:pPr>
          </w:p>
        </w:tc>
      </w:tr>
      <w:tr w:rsidR="009136B7" w14:paraId="672685E0"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69F42570" w14:textId="77777777" w:rsidR="009136B7" w:rsidRDefault="009136B7" w:rsidP="002E47C1">
            <w:pPr>
              <w:jc w:val="left"/>
              <w:rPr>
                <w:rFonts w:cs="Arial"/>
                <w:sz w:val="20"/>
                <w:szCs w:val="20"/>
              </w:rPr>
            </w:pPr>
            <w:r>
              <w:rPr>
                <w:rFonts w:cs="Arial"/>
                <w:sz w:val="20"/>
                <w:szCs w:val="20"/>
              </w:rPr>
              <w:t>b.</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564D1B8B" w14:textId="5F98C39D" w:rsidR="009136B7" w:rsidRPr="00EA652C" w:rsidRDefault="00DC4322" w:rsidP="0077780D">
            <w:pPr>
              <w:jc w:val="left"/>
              <w:rPr>
                <w:rFonts w:cs="Arial"/>
                <w:sz w:val="20"/>
                <w:szCs w:val="20"/>
              </w:rPr>
            </w:pPr>
            <w:r w:rsidRPr="00EA652C">
              <w:rPr>
                <w:rFonts w:cs="Arial"/>
                <w:color w:val="000000"/>
                <w:sz w:val="20"/>
                <w:szCs w:val="20"/>
              </w:rPr>
              <w:t>D</w:t>
            </w:r>
            <w:r>
              <w:rPr>
                <w:rFonts w:cs="Arial"/>
                <w:color w:val="000000"/>
                <w:sz w:val="20"/>
                <w:szCs w:val="20"/>
              </w:rPr>
              <w:t xml:space="preserve">escribe </w:t>
            </w:r>
            <w:r w:rsidR="00FF7C36">
              <w:rPr>
                <w:rFonts w:cs="Arial"/>
                <w:color w:val="000000"/>
                <w:sz w:val="20"/>
                <w:szCs w:val="20"/>
              </w:rPr>
              <w:t xml:space="preserve">the process to </w:t>
            </w:r>
            <w:r>
              <w:rPr>
                <w:rFonts w:cs="Arial"/>
                <w:color w:val="000000"/>
                <w:sz w:val="20"/>
                <w:szCs w:val="20"/>
              </w:rPr>
              <w:t>train and inform agencies on</w:t>
            </w:r>
            <w:r w:rsidRPr="00EA652C">
              <w:rPr>
                <w:rFonts w:cs="Arial"/>
                <w:color w:val="000000"/>
                <w:sz w:val="20"/>
                <w:szCs w:val="20"/>
              </w:rPr>
              <w:t xml:space="preserve"> </w:t>
            </w:r>
            <w:r>
              <w:rPr>
                <w:rFonts w:cs="Arial"/>
                <w:color w:val="000000"/>
                <w:sz w:val="20"/>
                <w:szCs w:val="20"/>
              </w:rPr>
              <w:t xml:space="preserve">changes and updates to </w:t>
            </w:r>
            <w:r w:rsidRPr="00EA652C">
              <w:rPr>
                <w:rFonts w:cs="Arial"/>
                <w:color w:val="000000"/>
                <w:sz w:val="20"/>
                <w:szCs w:val="20"/>
              </w:rPr>
              <w:t>Card Association rules</w:t>
            </w:r>
            <w:r>
              <w:rPr>
                <w:rFonts w:cs="Arial"/>
                <w:color w:val="000000"/>
                <w:sz w:val="20"/>
                <w:szCs w:val="20"/>
              </w:rPr>
              <w:t xml:space="preserve"> and </w:t>
            </w:r>
            <w:r w:rsidRPr="00EA652C">
              <w:rPr>
                <w:rFonts w:cs="Arial"/>
                <w:color w:val="000000"/>
                <w:sz w:val="20"/>
                <w:szCs w:val="20"/>
              </w:rPr>
              <w:t xml:space="preserve">regulations, fraud-management </w:t>
            </w:r>
            <w:r>
              <w:rPr>
                <w:rFonts w:cs="Arial"/>
                <w:color w:val="000000"/>
                <w:sz w:val="20"/>
                <w:szCs w:val="20"/>
              </w:rPr>
              <w:t>and</w:t>
            </w:r>
            <w:r w:rsidRPr="00EA652C">
              <w:rPr>
                <w:rFonts w:cs="Arial"/>
                <w:color w:val="000000"/>
                <w:sz w:val="20"/>
                <w:szCs w:val="20"/>
              </w:rPr>
              <w:t xml:space="preserve"> compliance mandates</w:t>
            </w:r>
            <w:r>
              <w:rPr>
                <w:rFonts w:cs="Arial"/>
                <w:color w:val="000000"/>
                <w:sz w:val="20"/>
                <w:szCs w:val="20"/>
              </w:rPr>
              <w:t>.</w:t>
            </w:r>
          </w:p>
        </w:tc>
      </w:tr>
      <w:tr w:rsidR="009136B7" w14:paraId="39B69565"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BEACF2C" w14:textId="77777777" w:rsidR="009136B7" w:rsidRPr="00EA652C" w:rsidRDefault="009136B7" w:rsidP="002E47C1">
            <w:pPr>
              <w:jc w:val="left"/>
              <w:rPr>
                <w:rFonts w:cs="Arial"/>
                <w:sz w:val="20"/>
                <w:szCs w:val="20"/>
              </w:rPr>
            </w:pPr>
            <w:r w:rsidRPr="00EA652C">
              <w:rPr>
                <w:rFonts w:cs="Arial"/>
                <w:sz w:val="20"/>
                <w:szCs w:val="20"/>
              </w:rPr>
              <w:t xml:space="preserve">Response: </w:t>
            </w:r>
          </w:p>
          <w:p w14:paraId="0A1A9AF0" w14:textId="77777777" w:rsidR="009136B7" w:rsidRPr="00EA652C" w:rsidRDefault="009136B7" w:rsidP="002E47C1">
            <w:pPr>
              <w:jc w:val="left"/>
              <w:rPr>
                <w:rFonts w:cs="Arial"/>
                <w:sz w:val="20"/>
                <w:szCs w:val="20"/>
              </w:rPr>
            </w:pPr>
          </w:p>
        </w:tc>
      </w:tr>
      <w:tr w:rsidR="009136B7" w14:paraId="7956B740"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2C8E23FA" w14:textId="77777777" w:rsidR="009136B7" w:rsidRDefault="009136B7" w:rsidP="002E47C1">
            <w:pPr>
              <w:jc w:val="left"/>
              <w:rPr>
                <w:rFonts w:cs="Arial"/>
                <w:sz w:val="20"/>
                <w:szCs w:val="20"/>
              </w:rPr>
            </w:pPr>
            <w:r>
              <w:rPr>
                <w:rFonts w:cs="Arial"/>
                <w:sz w:val="20"/>
                <w:szCs w:val="20"/>
              </w:rPr>
              <w:t>c.</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6406F0F4" w14:textId="142A97BD" w:rsidR="009136B7" w:rsidRPr="00EA652C" w:rsidRDefault="00DC4322" w:rsidP="002E47C1">
            <w:pPr>
              <w:jc w:val="left"/>
              <w:rPr>
                <w:rFonts w:cs="Arial"/>
                <w:sz w:val="20"/>
                <w:szCs w:val="20"/>
              </w:rPr>
            </w:pPr>
            <w:r>
              <w:rPr>
                <w:rFonts w:cs="Arial"/>
                <w:color w:val="000000"/>
                <w:sz w:val="20"/>
                <w:szCs w:val="20"/>
              </w:rPr>
              <w:t xml:space="preserve">Describe </w:t>
            </w:r>
            <w:r w:rsidR="00FF7C36">
              <w:rPr>
                <w:rFonts w:cs="Arial"/>
                <w:color w:val="000000"/>
                <w:sz w:val="20"/>
                <w:szCs w:val="20"/>
              </w:rPr>
              <w:t>the process to</w:t>
            </w:r>
            <w:r>
              <w:rPr>
                <w:rFonts w:cs="Arial"/>
                <w:color w:val="000000"/>
                <w:sz w:val="20"/>
                <w:szCs w:val="20"/>
              </w:rPr>
              <w:t xml:space="preserve"> assist and support State </w:t>
            </w:r>
            <w:r w:rsidR="00BA5F6F">
              <w:rPr>
                <w:rFonts w:cs="Arial"/>
                <w:color w:val="000000"/>
                <w:sz w:val="20"/>
                <w:szCs w:val="20"/>
              </w:rPr>
              <w:t>A</w:t>
            </w:r>
            <w:r>
              <w:rPr>
                <w:rFonts w:cs="Arial"/>
                <w:color w:val="000000"/>
                <w:sz w:val="20"/>
                <w:szCs w:val="20"/>
              </w:rPr>
              <w:t>gencies in maintaining PCI DSS compliance.</w:t>
            </w:r>
            <w:r w:rsidRPr="00EA652C">
              <w:rPr>
                <w:rFonts w:cs="Arial"/>
                <w:color w:val="000000"/>
                <w:sz w:val="20"/>
                <w:szCs w:val="20"/>
              </w:rPr>
              <w:t xml:space="preserve"> </w:t>
            </w:r>
            <w:r w:rsidR="00FF7C36">
              <w:rPr>
                <w:rFonts w:cs="Arial"/>
                <w:color w:val="000000"/>
                <w:sz w:val="20"/>
                <w:szCs w:val="20"/>
              </w:rPr>
              <w:t>P</w:t>
            </w:r>
            <w:r w:rsidRPr="00EA652C">
              <w:rPr>
                <w:rFonts w:cs="Arial"/>
                <w:color w:val="000000"/>
                <w:sz w:val="20"/>
                <w:szCs w:val="20"/>
              </w:rPr>
              <w:t>articipat</w:t>
            </w:r>
            <w:r w:rsidR="00FF7C36">
              <w:rPr>
                <w:rFonts w:cs="Arial"/>
                <w:color w:val="000000"/>
                <w:sz w:val="20"/>
                <w:szCs w:val="20"/>
              </w:rPr>
              <w:t>ion</w:t>
            </w:r>
            <w:r w:rsidRPr="00EA652C">
              <w:rPr>
                <w:rFonts w:cs="Arial"/>
                <w:color w:val="000000"/>
                <w:sz w:val="20"/>
                <w:szCs w:val="20"/>
              </w:rPr>
              <w:t xml:space="preserve"> in meetings and provid</w:t>
            </w:r>
            <w:r w:rsidR="002E0A57">
              <w:rPr>
                <w:rFonts w:cs="Arial"/>
                <w:color w:val="000000"/>
                <w:sz w:val="20"/>
                <w:szCs w:val="20"/>
              </w:rPr>
              <w:t>ing</w:t>
            </w:r>
            <w:r w:rsidRPr="00EA652C">
              <w:rPr>
                <w:rFonts w:cs="Arial"/>
                <w:color w:val="000000"/>
                <w:sz w:val="20"/>
                <w:szCs w:val="20"/>
              </w:rPr>
              <w:t xml:space="preserve"> support services as </w:t>
            </w:r>
            <w:r>
              <w:rPr>
                <w:rFonts w:cs="Arial"/>
                <w:color w:val="000000"/>
                <w:sz w:val="20"/>
                <w:szCs w:val="20"/>
              </w:rPr>
              <w:t>necessary</w:t>
            </w:r>
            <w:r w:rsidRPr="00EA652C">
              <w:rPr>
                <w:rFonts w:cs="Arial"/>
                <w:color w:val="000000"/>
                <w:sz w:val="20"/>
                <w:szCs w:val="20"/>
              </w:rPr>
              <w:t xml:space="preserve"> with compliance or data security issues</w:t>
            </w:r>
            <w:r w:rsidR="00FF7C36">
              <w:rPr>
                <w:rFonts w:cs="Arial"/>
                <w:color w:val="000000"/>
                <w:sz w:val="20"/>
                <w:szCs w:val="20"/>
              </w:rPr>
              <w:t xml:space="preserve"> is required</w:t>
            </w:r>
            <w:r w:rsidRPr="00EA652C">
              <w:rPr>
                <w:rFonts w:cs="Arial"/>
                <w:color w:val="000000"/>
                <w:sz w:val="20"/>
                <w:szCs w:val="20"/>
              </w:rPr>
              <w:t>.</w:t>
            </w:r>
          </w:p>
        </w:tc>
      </w:tr>
      <w:tr w:rsidR="009136B7" w14:paraId="676D659B"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EC100B3" w14:textId="77777777" w:rsidR="009136B7" w:rsidRDefault="009136B7" w:rsidP="002E47C1">
            <w:pPr>
              <w:jc w:val="left"/>
              <w:rPr>
                <w:rFonts w:cs="Arial"/>
                <w:sz w:val="20"/>
                <w:szCs w:val="20"/>
              </w:rPr>
            </w:pPr>
            <w:r>
              <w:rPr>
                <w:rFonts w:cs="Arial"/>
                <w:sz w:val="20"/>
                <w:szCs w:val="20"/>
              </w:rPr>
              <w:t xml:space="preserve">Response: </w:t>
            </w:r>
          </w:p>
          <w:p w14:paraId="1D447C9D" w14:textId="77777777" w:rsidR="009136B7" w:rsidRDefault="009136B7" w:rsidP="002E47C1">
            <w:pPr>
              <w:jc w:val="left"/>
              <w:rPr>
                <w:rFonts w:cs="Arial"/>
                <w:sz w:val="20"/>
                <w:szCs w:val="20"/>
              </w:rPr>
            </w:pPr>
          </w:p>
        </w:tc>
      </w:tr>
      <w:tr w:rsidR="00537FFE" w14:paraId="56C17304" w14:textId="77777777" w:rsidTr="00537FFE">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43F87ACB" w14:textId="07D9F843" w:rsidR="00537FFE" w:rsidRDefault="000120F6" w:rsidP="002E47C1">
            <w:pPr>
              <w:jc w:val="left"/>
              <w:rPr>
                <w:rFonts w:cs="Arial"/>
                <w:sz w:val="20"/>
                <w:szCs w:val="20"/>
              </w:rPr>
            </w:pPr>
            <w:r>
              <w:rPr>
                <w:rFonts w:cs="Arial"/>
                <w:sz w:val="20"/>
                <w:szCs w:val="20"/>
              </w:rPr>
              <w:t>d.</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3DD6066E" w14:textId="3F90C175" w:rsidR="00537FFE" w:rsidRDefault="00537FFE" w:rsidP="002E47C1">
            <w:pPr>
              <w:jc w:val="left"/>
              <w:rPr>
                <w:rFonts w:cs="Arial"/>
                <w:sz w:val="20"/>
                <w:szCs w:val="20"/>
              </w:rPr>
            </w:pPr>
            <w:r>
              <w:rPr>
                <w:rFonts w:cs="Arial"/>
                <w:sz w:val="20"/>
                <w:szCs w:val="20"/>
              </w:rPr>
              <w:t xml:space="preserve">Describe requirements needed to add </w:t>
            </w:r>
            <w:r w:rsidR="009C218D">
              <w:rPr>
                <w:rFonts w:cs="Arial"/>
                <w:sz w:val="20"/>
                <w:szCs w:val="20"/>
              </w:rPr>
              <w:t xml:space="preserve">credit </w:t>
            </w:r>
            <w:r>
              <w:rPr>
                <w:rFonts w:cs="Arial"/>
                <w:sz w:val="20"/>
                <w:szCs w:val="20"/>
              </w:rPr>
              <w:t>card payment option</w:t>
            </w:r>
            <w:r w:rsidR="006A1A8E">
              <w:rPr>
                <w:rFonts w:cs="Arial"/>
                <w:sz w:val="20"/>
                <w:szCs w:val="20"/>
              </w:rPr>
              <w:t>s</w:t>
            </w:r>
            <w:r>
              <w:rPr>
                <w:rFonts w:cs="Arial"/>
                <w:sz w:val="20"/>
                <w:szCs w:val="20"/>
              </w:rPr>
              <w:t xml:space="preserve"> to an agency website.</w:t>
            </w:r>
          </w:p>
        </w:tc>
      </w:tr>
      <w:tr w:rsidR="00537FFE" w14:paraId="2B69BA53"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A30CDDD" w14:textId="77777777" w:rsidR="00D80149" w:rsidRDefault="00D80149" w:rsidP="00D80149">
            <w:pPr>
              <w:jc w:val="left"/>
              <w:rPr>
                <w:rFonts w:cs="Arial"/>
                <w:sz w:val="20"/>
                <w:szCs w:val="20"/>
              </w:rPr>
            </w:pPr>
            <w:r>
              <w:rPr>
                <w:rFonts w:cs="Arial"/>
                <w:sz w:val="20"/>
                <w:szCs w:val="20"/>
              </w:rPr>
              <w:t xml:space="preserve">Response: </w:t>
            </w:r>
          </w:p>
          <w:p w14:paraId="56663E1D" w14:textId="77777777" w:rsidR="00537FFE" w:rsidRDefault="00537FFE" w:rsidP="002E47C1">
            <w:pPr>
              <w:jc w:val="left"/>
              <w:rPr>
                <w:rFonts w:cs="Arial"/>
                <w:sz w:val="20"/>
                <w:szCs w:val="20"/>
              </w:rPr>
            </w:pPr>
          </w:p>
        </w:tc>
      </w:tr>
      <w:tr w:rsidR="00837A1A" w14:paraId="33D4DFFC" w14:textId="77777777" w:rsidTr="00D80149">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43B9FF1B" w14:textId="3CB4B193" w:rsidR="00837A1A" w:rsidRDefault="00D334AC" w:rsidP="00D80149">
            <w:pPr>
              <w:jc w:val="left"/>
              <w:rPr>
                <w:rFonts w:cs="Arial"/>
                <w:sz w:val="20"/>
                <w:szCs w:val="20"/>
              </w:rPr>
            </w:pPr>
            <w:r>
              <w:rPr>
                <w:rFonts w:cs="Arial"/>
                <w:sz w:val="20"/>
                <w:szCs w:val="20"/>
              </w:rPr>
              <w:t>e.</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517C97B5" w14:textId="31EAA5D1" w:rsidR="00837A1A" w:rsidRDefault="00D334AC" w:rsidP="00D80149">
            <w:pPr>
              <w:jc w:val="left"/>
              <w:rPr>
                <w:rFonts w:cs="Arial"/>
                <w:sz w:val="20"/>
                <w:szCs w:val="20"/>
              </w:rPr>
            </w:pPr>
            <w:r>
              <w:rPr>
                <w:rFonts w:cs="Arial"/>
                <w:sz w:val="20"/>
                <w:szCs w:val="20"/>
              </w:rPr>
              <w:t>After a new MID is set up, describe the</w:t>
            </w:r>
            <w:r w:rsidR="00DD082B">
              <w:rPr>
                <w:rFonts w:cs="Arial"/>
                <w:sz w:val="20"/>
                <w:szCs w:val="20"/>
              </w:rPr>
              <w:t xml:space="preserve"> amount of</w:t>
            </w:r>
            <w:r>
              <w:rPr>
                <w:rFonts w:cs="Arial"/>
                <w:sz w:val="20"/>
                <w:szCs w:val="20"/>
              </w:rPr>
              <w:t xml:space="preserve"> </w:t>
            </w:r>
            <w:r w:rsidR="00DD082B">
              <w:rPr>
                <w:rFonts w:cs="Arial"/>
                <w:sz w:val="20"/>
                <w:szCs w:val="20"/>
              </w:rPr>
              <w:t>time to complete PCI requirements before a Non-compliance fee is charged.  If there is a time difference per level, detail the time for each level.</w:t>
            </w:r>
          </w:p>
        </w:tc>
      </w:tr>
      <w:tr w:rsidR="00DD082B" w14:paraId="6591797D" w14:textId="77777777" w:rsidTr="0013278F">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742428E" w14:textId="77777777" w:rsidR="00DD082B" w:rsidRDefault="00DD082B" w:rsidP="00DD082B">
            <w:pPr>
              <w:jc w:val="left"/>
              <w:rPr>
                <w:rFonts w:cs="Arial"/>
                <w:sz w:val="20"/>
                <w:szCs w:val="20"/>
              </w:rPr>
            </w:pPr>
            <w:r>
              <w:rPr>
                <w:rFonts w:cs="Arial"/>
                <w:sz w:val="20"/>
                <w:szCs w:val="20"/>
              </w:rPr>
              <w:t xml:space="preserve">Response: </w:t>
            </w:r>
          </w:p>
          <w:p w14:paraId="6B959C13" w14:textId="77777777" w:rsidR="00DD082B" w:rsidRDefault="00DD082B" w:rsidP="00D80149">
            <w:pPr>
              <w:jc w:val="left"/>
              <w:rPr>
                <w:rFonts w:cs="Arial"/>
                <w:sz w:val="20"/>
                <w:szCs w:val="20"/>
              </w:rPr>
            </w:pPr>
          </w:p>
        </w:tc>
      </w:tr>
      <w:tr w:rsidR="00D80149" w14:paraId="55804168" w14:textId="77777777" w:rsidTr="00D80149">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5CEDC69E" w14:textId="0C65CDC3" w:rsidR="00D80149" w:rsidRDefault="00DD082B" w:rsidP="00D80149">
            <w:pPr>
              <w:jc w:val="left"/>
              <w:rPr>
                <w:rFonts w:cs="Arial"/>
                <w:sz w:val="20"/>
                <w:szCs w:val="20"/>
              </w:rPr>
            </w:pPr>
            <w:r>
              <w:rPr>
                <w:rFonts w:cs="Arial"/>
                <w:sz w:val="20"/>
                <w:szCs w:val="20"/>
              </w:rPr>
              <w:t>f</w:t>
            </w:r>
            <w:r w:rsidR="00D80149">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6481755C" w14:textId="6E7B28E7" w:rsidR="00D80149" w:rsidRDefault="00D80149" w:rsidP="00D80149">
            <w:pPr>
              <w:jc w:val="left"/>
              <w:rPr>
                <w:rFonts w:cs="Arial"/>
                <w:sz w:val="20"/>
                <w:szCs w:val="20"/>
              </w:rPr>
            </w:pPr>
            <w:r>
              <w:rPr>
                <w:rFonts w:cs="Arial"/>
                <w:sz w:val="20"/>
                <w:szCs w:val="20"/>
              </w:rPr>
              <w:t xml:space="preserve">Currently the State is grouped into three levels for PCI Compliance.  State Agencies are a level 2, the University is a level 3 and the State Colleges are level 4.  Describe the ability </w:t>
            </w:r>
            <w:r w:rsidR="00FF7C36">
              <w:rPr>
                <w:rFonts w:cs="Arial"/>
                <w:sz w:val="20"/>
                <w:szCs w:val="20"/>
              </w:rPr>
              <w:t xml:space="preserve">and methodology that will be used </w:t>
            </w:r>
            <w:r>
              <w:rPr>
                <w:rFonts w:cs="Arial"/>
                <w:sz w:val="20"/>
                <w:szCs w:val="20"/>
              </w:rPr>
              <w:t>t</w:t>
            </w:r>
            <w:r w:rsidR="00837A1A">
              <w:rPr>
                <w:rFonts w:cs="Arial"/>
                <w:sz w:val="20"/>
                <w:szCs w:val="20"/>
              </w:rPr>
              <w:t>o continue these levels of compliance.</w:t>
            </w:r>
          </w:p>
        </w:tc>
      </w:tr>
      <w:tr w:rsidR="00D80149" w14:paraId="283127C9"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53BA1FC4" w14:textId="77777777" w:rsidR="00D80149" w:rsidRDefault="00D80149" w:rsidP="00D80149">
            <w:pPr>
              <w:jc w:val="left"/>
              <w:rPr>
                <w:rFonts w:cs="Arial"/>
                <w:sz w:val="20"/>
                <w:szCs w:val="20"/>
              </w:rPr>
            </w:pPr>
            <w:r>
              <w:rPr>
                <w:rFonts w:cs="Arial"/>
                <w:sz w:val="20"/>
                <w:szCs w:val="20"/>
              </w:rPr>
              <w:t xml:space="preserve">Response: </w:t>
            </w:r>
          </w:p>
          <w:p w14:paraId="003263F4" w14:textId="77777777" w:rsidR="00D80149" w:rsidRDefault="00D80149" w:rsidP="00D80149">
            <w:pPr>
              <w:jc w:val="left"/>
              <w:rPr>
                <w:rFonts w:cs="Arial"/>
                <w:sz w:val="20"/>
                <w:szCs w:val="20"/>
              </w:rPr>
            </w:pPr>
          </w:p>
        </w:tc>
      </w:tr>
      <w:tr w:rsidR="00837A1A" w14:paraId="664BE60A" w14:textId="77777777" w:rsidTr="00837A1A">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23494692" w14:textId="0D0C7EC9" w:rsidR="00837A1A" w:rsidRDefault="00DD082B" w:rsidP="00D80149">
            <w:pPr>
              <w:jc w:val="left"/>
              <w:rPr>
                <w:rFonts w:cs="Arial"/>
                <w:sz w:val="20"/>
                <w:szCs w:val="20"/>
              </w:rPr>
            </w:pPr>
            <w:r>
              <w:rPr>
                <w:rFonts w:cs="Arial"/>
                <w:sz w:val="20"/>
                <w:szCs w:val="20"/>
              </w:rPr>
              <w:t>g</w:t>
            </w:r>
            <w:r w:rsidR="00837A1A">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4B8C7406" w14:textId="01A8D7CB" w:rsidR="00837A1A" w:rsidRDefault="00837A1A" w:rsidP="00D80149">
            <w:pPr>
              <w:jc w:val="left"/>
              <w:rPr>
                <w:rFonts w:cs="Arial"/>
                <w:sz w:val="20"/>
                <w:szCs w:val="20"/>
              </w:rPr>
            </w:pPr>
            <w:r>
              <w:rPr>
                <w:rFonts w:cs="Arial"/>
                <w:sz w:val="20"/>
                <w:szCs w:val="20"/>
              </w:rPr>
              <w:t>Currently the University and the State Colleges provide PCI details through an online portal</w:t>
            </w:r>
            <w:r w:rsidR="002E0A57">
              <w:rPr>
                <w:rFonts w:cs="Arial"/>
                <w:sz w:val="20"/>
                <w:szCs w:val="20"/>
              </w:rPr>
              <w:t xml:space="preserve"> provided by the current contractor</w:t>
            </w:r>
            <w:r>
              <w:rPr>
                <w:rFonts w:cs="Arial"/>
                <w:sz w:val="20"/>
                <w:szCs w:val="20"/>
              </w:rPr>
              <w:t xml:space="preserve">.  Describe how level 3 and 4 </w:t>
            </w:r>
            <w:r w:rsidR="005F6C9B">
              <w:rPr>
                <w:rFonts w:cs="Arial"/>
                <w:sz w:val="20"/>
                <w:szCs w:val="20"/>
              </w:rPr>
              <w:t>Merchants</w:t>
            </w:r>
            <w:r>
              <w:rPr>
                <w:rFonts w:cs="Arial"/>
                <w:sz w:val="20"/>
                <w:szCs w:val="20"/>
              </w:rPr>
              <w:t xml:space="preserve"> are to provide details relating to each MID’s compliance.</w:t>
            </w:r>
            <w:r w:rsidR="003031C4">
              <w:rPr>
                <w:rFonts w:cs="Arial"/>
                <w:sz w:val="20"/>
                <w:szCs w:val="20"/>
              </w:rPr>
              <w:t xml:space="preserve">  What options are available to report PCI compliance?</w:t>
            </w:r>
          </w:p>
        </w:tc>
      </w:tr>
      <w:tr w:rsidR="00D80149" w14:paraId="0AA23D10"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26617F91" w14:textId="77777777" w:rsidR="00D80149" w:rsidRDefault="00D80149" w:rsidP="00D80149">
            <w:pPr>
              <w:jc w:val="left"/>
              <w:rPr>
                <w:rFonts w:cs="Arial"/>
                <w:sz w:val="20"/>
                <w:szCs w:val="20"/>
              </w:rPr>
            </w:pPr>
            <w:r>
              <w:rPr>
                <w:rFonts w:cs="Arial"/>
                <w:sz w:val="20"/>
                <w:szCs w:val="20"/>
              </w:rPr>
              <w:t xml:space="preserve">Response: </w:t>
            </w:r>
          </w:p>
          <w:p w14:paraId="08C50D77" w14:textId="77777777" w:rsidR="00D80149" w:rsidRDefault="00D80149" w:rsidP="00D80149">
            <w:pPr>
              <w:jc w:val="left"/>
              <w:rPr>
                <w:rFonts w:cs="Arial"/>
                <w:sz w:val="20"/>
                <w:szCs w:val="20"/>
              </w:rPr>
            </w:pPr>
          </w:p>
        </w:tc>
      </w:tr>
    </w:tbl>
    <w:p w14:paraId="6ADFCB97" w14:textId="77777777" w:rsidR="009136B7" w:rsidRDefault="009136B7" w:rsidP="00B00646">
      <w:pPr>
        <w:jc w:val="center"/>
        <w:rPr>
          <w:b/>
          <w:sz w:val="28"/>
        </w:rPr>
      </w:pPr>
    </w:p>
    <w:tbl>
      <w:tblPr>
        <w:tblW w:w="9792" w:type="dxa"/>
        <w:jc w:val="center"/>
        <w:tblLayout w:type="fixed"/>
        <w:tblCellMar>
          <w:left w:w="43" w:type="dxa"/>
          <w:right w:w="43" w:type="dxa"/>
        </w:tblCellMar>
        <w:tblLook w:val="0000" w:firstRow="0" w:lastRow="0" w:firstColumn="0" w:lastColumn="0" w:noHBand="0" w:noVBand="0"/>
      </w:tblPr>
      <w:tblGrid>
        <w:gridCol w:w="396"/>
        <w:gridCol w:w="9396"/>
      </w:tblGrid>
      <w:tr w:rsidR="009136B7" w14:paraId="5514F84E" w14:textId="77777777" w:rsidTr="002E47C1">
        <w:trPr>
          <w:cantSplit/>
          <w:trHeight w:val="518"/>
          <w:jc w:val="center"/>
        </w:trPr>
        <w:tc>
          <w:tcPr>
            <w:tcW w:w="97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92495B" w14:textId="77777777" w:rsidR="009136B7" w:rsidRDefault="009136B7" w:rsidP="0077780D">
            <w:pPr>
              <w:jc w:val="center"/>
              <w:rPr>
                <w:rFonts w:cs="Arial"/>
                <w:b/>
                <w:bCs/>
              </w:rPr>
            </w:pPr>
            <w:r>
              <w:rPr>
                <w:rFonts w:cs="Arial"/>
                <w:b/>
                <w:bCs/>
              </w:rPr>
              <w:t xml:space="preserve">FR </w:t>
            </w:r>
            <w:r w:rsidR="0077780D">
              <w:rPr>
                <w:rFonts w:cs="Arial"/>
                <w:b/>
                <w:bCs/>
              </w:rPr>
              <w:t>12</w:t>
            </w:r>
            <w:r>
              <w:rPr>
                <w:rFonts w:cs="Arial"/>
                <w:b/>
                <w:bCs/>
              </w:rPr>
              <w:t xml:space="preserve"> – </w:t>
            </w:r>
            <w:r w:rsidR="0077780D">
              <w:rPr>
                <w:rFonts w:cs="Arial"/>
                <w:b/>
                <w:bCs/>
              </w:rPr>
              <w:t>Disaster Recovery</w:t>
            </w:r>
          </w:p>
        </w:tc>
      </w:tr>
      <w:tr w:rsidR="009136B7" w14:paraId="1B7BDB24" w14:textId="77777777" w:rsidTr="002E47C1">
        <w:trPr>
          <w:cantSplit/>
          <w:trHeight w:val="518"/>
          <w:jc w:val="center"/>
        </w:trPr>
        <w:tc>
          <w:tcPr>
            <w:tcW w:w="396" w:type="dxa"/>
            <w:tcBorders>
              <w:top w:val="single" w:sz="12" w:space="0" w:color="auto"/>
              <w:left w:val="single" w:sz="4" w:space="0" w:color="auto"/>
              <w:bottom w:val="single" w:sz="4" w:space="0" w:color="auto"/>
              <w:right w:val="single" w:sz="4" w:space="0" w:color="auto"/>
            </w:tcBorders>
            <w:shd w:val="clear" w:color="auto" w:fill="auto"/>
          </w:tcPr>
          <w:p w14:paraId="2086B6C8" w14:textId="77777777" w:rsidR="009136B7" w:rsidRPr="00EA652C" w:rsidRDefault="009136B7" w:rsidP="002E47C1">
            <w:pPr>
              <w:jc w:val="left"/>
              <w:rPr>
                <w:rFonts w:cs="Arial"/>
                <w:sz w:val="20"/>
                <w:szCs w:val="20"/>
              </w:rPr>
            </w:pPr>
            <w:r w:rsidRPr="00EA652C">
              <w:rPr>
                <w:rFonts w:cs="Arial"/>
                <w:sz w:val="20"/>
                <w:szCs w:val="20"/>
              </w:rPr>
              <w:t>a.</w:t>
            </w:r>
          </w:p>
        </w:tc>
        <w:tc>
          <w:tcPr>
            <w:tcW w:w="9396" w:type="dxa"/>
            <w:tcBorders>
              <w:top w:val="single" w:sz="12" w:space="0" w:color="auto"/>
              <w:left w:val="single" w:sz="4" w:space="0" w:color="auto"/>
              <w:bottom w:val="single" w:sz="4" w:space="0" w:color="auto"/>
              <w:right w:val="single" w:sz="4" w:space="0" w:color="auto"/>
            </w:tcBorders>
            <w:shd w:val="clear" w:color="auto" w:fill="auto"/>
          </w:tcPr>
          <w:p w14:paraId="6B1EE674" w14:textId="5368BB5C" w:rsidR="009136B7" w:rsidRPr="00EA652C" w:rsidRDefault="00834B9A" w:rsidP="0077780D">
            <w:pPr>
              <w:jc w:val="left"/>
              <w:rPr>
                <w:rFonts w:cs="Arial"/>
                <w:sz w:val="20"/>
                <w:szCs w:val="20"/>
              </w:rPr>
            </w:pPr>
            <w:r>
              <w:rPr>
                <w:rFonts w:cs="Arial"/>
                <w:sz w:val="20"/>
                <w:szCs w:val="20"/>
              </w:rPr>
              <w:t>Describe how often your disaster recovery plan is tested</w:t>
            </w:r>
            <w:r w:rsidR="00FF7C36">
              <w:rPr>
                <w:rFonts w:cs="Arial"/>
                <w:sz w:val="20"/>
                <w:szCs w:val="20"/>
              </w:rPr>
              <w:t xml:space="preserve"> including but not limited to</w:t>
            </w:r>
            <w:r w:rsidR="00F65B8F">
              <w:rPr>
                <w:rFonts w:cs="Arial"/>
                <w:sz w:val="20"/>
                <w:szCs w:val="20"/>
              </w:rPr>
              <w:t xml:space="preserve"> the data replication process including real-time failover between various data centers.</w:t>
            </w:r>
          </w:p>
        </w:tc>
      </w:tr>
      <w:tr w:rsidR="00596518" w14:paraId="46890416"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5B19845"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0C662AEA" w14:textId="77777777" w:rsidR="00596518" w:rsidRPr="00EA652C" w:rsidRDefault="00596518" w:rsidP="00596518">
            <w:pPr>
              <w:jc w:val="left"/>
              <w:rPr>
                <w:rFonts w:cs="Arial"/>
                <w:sz w:val="20"/>
                <w:szCs w:val="20"/>
              </w:rPr>
            </w:pPr>
          </w:p>
        </w:tc>
      </w:tr>
      <w:tr w:rsidR="00596518" w14:paraId="0295358A"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116E98DC" w14:textId="77777777" w:rsidR="00596518" w:rsidRPr="00EA652C" w:rsidRDefault="00596518" w:rsidP="00596518">
            <w:pPr>
              <w:jc w:val="left"/>
              <w:rPr>
                <w:rFonts w:cs="Arial"/>
                <w:sz w:val="20"/>
                <w:szCs w:val="20"/>
              </w:rPr>
            </w:pPr>
            <w:r w:rsidRPr="00EA652C">
              <w:rPr>
                <w:rFonts w:cs="Arial"/>
                <w:sz w:val="20"/>
                <w:szCs w:val="20"/>
              </w:rPr>
              <w:lastRenderedPageBreak/>
              <w:t>b.</w:t>
            </w:r>
          </w:p>
        </w:tc>
        <w:tc>
          <w:tcPr>
            <w:tcW w:w="9396" w:type="dxa"/>
            <w:tcBorders>
              <w:top w:val="single" w:sz="4" w:space="0" w:color="auto"/>
              <w:left w:val="single" w:sz="4" w:space="0" w:color="auto"/>
              <w:bottom w:val="single" w:sz="4" w:space="0" w:color="auto"/>
              <w:right w:val="single" w:sz="4" w:space="0" w:color="auto"/>
            </w:tcBorders>
            <w:shd w:val="clear" w:color="auto" w:fill="auto"/>
          </w:tcPr>
          <w:p w14:paraId="5AEAF3BB" w14:textId="3AB617BB" w:rsidR="00596518" w:rsidRPr="00EA652C" w:rsidRDefault="00596518" w:rsidP="00596518">
            <w:pPr>
              <w:jc w:val="left"/>
              <w:rPr>
                <w:rFonts w:cs="Arial"/>
                <w:sz w:val="20"/>
                <w:szCs w:val="20"/>
              </w:rPr>
            </w:pPr>
            <w:r>
              <w:rPr>
                <w:rFonts w:cs="Arial"/>
                <w:sz w:val="20"/>
                <w:szCs w:val="20"/>
              </w:rPr>
              <w:t xml:space="preserve">Describe an incident where the disaster recovery plan was implemented. How long was the disaster recovery solution implemented for? How quickly </w:t>
            </w:r>
            <w:r w:rsidR="00FF7C36">
              <w:rPr>
                <w:rFonts w:cs="Arial"/>
                <w:sz w:val="20"/>
                <w:szCs w:val="20"/>
              </w:rPr>
              <w:t>after the disaster were the credit card transactions processed?</w:t>
            </w:r>
          </w:p>
        </w:tc>
      </w:tr>
      <w:tr w:rsidR="00596518" w14:paraId="304D7C6B"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31339220"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2279A8CD" w14:textId="77777777" w:rsidR="00596518" w:rsidRPr="00EA652C" w:rsidRDefault="00596518" w:rsidP="00596518">
            <w:pPr>
              <w:jc w:val="left"/>
              <w:rPr>
                <w:rFonts w:cs="Arial"/>
                <w:sz w:val="20"/>
                <w:szCs w:val="20"/>
              </w:rPr>
            </w:pPr>
          </w:p>
        </w:tc>
      </w:tr>
      <w:tr w:rsidR="00596518" w14:paraId="343EBE43"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27AAD456" w14:textId="77777777" w:rsidR="00596518" w:rsidRPr="00EA652C" w:rsidRDefault="00596518" w:rsidP="00596518">
            <w:pPr>
              <w:jc w:val="left"/>
              <w:rPr>
                <w:rFonts w:cs="Arial"/>
                <w:sz w:val="20"/>
                <w:szCs w:val="20"/>
              </w:rPr>
            </w:pPr>
            <w:r w:rsidRPr="00EA652C">
              <w:rPr>
                <w:rFonts w:cs="Arial"/>
                <w:sz w:val="20"/>
                <w:szCs w:val="20"/>
              </w:rPr>
              <w:t>c.</w:t>
            </w:r>
          </w:p>
        </w:tc>
        <w:tc>
          <w:tcPr>
            <w:tcW w:w="9396" w:type="dxa"/>
            <w:tcBorders>
              <w:top w:val="single" w:sz="4" w:space="0" w:color="auto"/>
              <w:left w:val="single" w:sz="4" w:space="0" w:color="auto"/>
              <w:bottom w:val="single" w:sz="4" w:space="0" w:color="auto"/>
              <w:right w:val="single" w:sz="4" w:space="0" w:color="auto"/>
            </w:tcBorders>
            <w:shd w:val="clear" w:color="auto" w:fill="auto"/>
          </w:tcPr>
          <w:p w14:paraId="5FA0BB4F" w14:textId="681FD4BC" w:rsidR="00596518" w:rsidRPr="00EA652C" w:rsidRDefault="00596518" w:rsidP="00596518">
            <w:pPr>
              <w:jc w:val="left"/>
              <w:rPr>
                <w:rFonts w:cs="Arial"/>
                <w:sz w:val="20"/>
                <w:szCs w:val="20"/>
              </w:rPr>
            </w:pPr>
            <w:r>
              <w:rPr>
                <w:rFonts w:cs="Arial"/>
                <w:color w:val="000000"/>
                <w:sz w:val="20"/>
                <w:szCs w:val="20"/>
              </w:rPr>
              <w:t xml:space="preserve">Describe any instance that the </w:t>
            </w:r>
            <w:r w:rsidRPr="007F00B9">
              <w:rPr>
                <w:rFonts w:cs="Arial"/>
                <w:b/>
                <w:bCs/>
                <w:color w:val="000000"/>
                <w:sz w:val="20"/>
                <w:szCs w:val="20"/>
              </w:rPr>
              <w:t>merchant services reporting</w:t>
            </w:r>
            <w:r>
              <w:rPr>
                <w:rFonts w:cs="Arial"/>
                <w:color w:val="000000"/>
                <w:sz w:val="20"/>
                <w:szCs w:val="20"/>
              </w:rPr>
              <w:t xml:space="preserve"> has been down</w:t>
            </w:r>
            <w:r w:rsidR="000D6C5A">
              <w:rPr>
                <w:rFonts w:cs="Arial"/>
                <w:color w:val="000000"/>
                <w:sz w:val="20"/>
                <w:szCs w:val="20"/>
              </w:rPr>
              <w:t>. Describe the</w:t>
            </w:r>
            <w:r>
              <w:rPr>
                <w:rFonts w:cs="Arial"/>
                <w:color w:val="000000"/>
                <w:sz w:val="20"/>
                <w:szCs w:val="20"/>
              </w:rPr>
              <w:t xml:space="preserve"> </w:t>
            </w:r>
            <w:r w:rsidRPr="00EA652C">
              <w:rPr>
                <w:rFonts w:cs="Arial"/>
                <w:color w:val="000000"/>
                <w:sz w:val="20"/>
                <w:szCs w:val="20"/>
              </w:rPr>
              <w:t xml:space="preserve">disaster recovery solution to implement for </w:t>
            </w:r>
            <w:r>
              <w:rPr>
                <w:rFonts w:cs="Arial"/>
                <w:color w:val="000000"/>
                <w:sz w:val="20"/>
                <w:szCs w:val="20"/>
              </w:rPr>
              <w:t>reporting</w:t>
            </w:r>
            <w:r w:rsidR="000D6C5A">
              <w:rPr>
                <w:rFonts w:cs="Arial"/>
                <w:color w:val="000000"/>
                <w:sz w:val="20"/>
                <w:szCs w:val="20"/>
              </w:rPr>
              <w:t>.</w:t>
            </w:r>
          </w:p>
        </w:tc>
      </w:tr>
      <w:tr w:rsidR="00596518" w14:paraId="07009C6F"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6615CDC7"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6D844965" w14:textId="77777777" w:rsidR="00596518" w:rsidRPr="00EA652C" w:rsidRDefault="00596518" w:rsidP="00596518">
            <w:pPr>
              <w:jc w:val="left"/>
              <w:rPr>
                <w:rFonts w:cs="Arial"/>
                <w:sz w:val="20"/>
                <w:szCs w:val="20"/>
              </w:rPr>
            </w:pPr>
          </w:p>
        </w:tc>
      </w:tr>
      <w:tr w:rsidR="00596518" w14:paraId="7E0B4FD4"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3D7E01CD" w14:textId="77777777" w:rsidR="00596518" w:rsidRPr="00EA652C" w:rsidRDefault="00596518" w:rsidP="00596518">
            <w:pPr>
              <w:jc w:val="left"/>
              <w:rPr>
                <w:rFonts w:cs="Arial"/>
                <w:sz w:val="20"/>
                <w:szCs w:val="20"/>
              </w:rPr>
            </w:pPr>
            <w:r w:rsidRPr="00EA652C">
              <w:rPr>
                <w:rFonts w:cs="Arial"/>
                <w:sz w:val="20"/>
                <w:szCs w:val="20"/>
              </w:rPr>
              <w:t>d.</w:t>
            </w:r>
          </w:p>
        </w:tc>
        <w:tc>
          <w:tcPr>
            <w:tcW w:w="9396" w:type="dxa"/>
            <w:tcBorders>
              <w:top w:val="single" w:sz="4" w:space="0" w:color="auto"/>
              <w:left w:val="single" w:sz="4" w:space="0" w:color="auto"/>
              <w:bottom w:val="single" w:sz="4" w:space="0" w:color="auto"/>
              <w:right w:val="single" w:sz="4" w:space="0" w:color="auto"/>
            </w:tcBorders>
            <w:shd w:val="clear" w:color="auto" w:fill="auto"/>
          </w:tcPr>
          <w:p w14:paraId="2617E725" w14:textId="1AA99259" w:rsidR="00596518" w:rsidRPr="00EA652C" w:rsidRDefault="00596518" w:rsidP="00596518">
            <w:pPr>
              <w:jc w:val="left"/>
              <w:rPr>
                <w:rFonts w:cs="Arial"/>
                <w:sz w:val="20"/>
                <w:szCs w:val="20"/>
              </w:rPr>
            </w:pPr>
            <w:r>
              <w:rPr>
                <w:rFonts w:cs="Arial"/>
                <w:color w:val="000000"/>
                <w:sz w:val="20"/>
                <w:szCs w:val="20"/>
              </w:rPr>
              <w:t xml:space="preserve">Describe any instance that </w:t>
            </w:r>
            <w:r w:rsidRPr="007F00B9">
              <w:rPr>
                <w:rFonts w:cs="Arial"/>
                <w:b/>
                <w:bCs/>
                <w:color w:val="000000"/>
                <w:sz w:val="20"/>
                <w:szCs w:val="20"/>
              </w:rPr>
              <w:t>bank reporting</w:t>
            </w:r>
            <w:r>
              <w:rPr>
                <w:rFonts w:cs="Arial"/>
                <w:color w:val="000000"/>
                <w:sz w:val="20"/>
                <w:szCs w:val="20"/>
              </w:rPr>
              <w:t xml:space="preserve"> has been down</w:t>
            </w:r>
            <w:r w:rsidR="000D6C5A">
              <w:rPr>
                <w:rFonts w:cs="Arial"/>
                <w:color w:val="000000"/>
                <w:sz w:val="20"/>
                <w:szCs w:val="20"/>
              </w:rPr>
              <w:t>.</w:t>
            </w:r>
            <w:r>
              <w:rPr>
                <w:rFonts w:cs="Arial"/>
                <w:color w:val="000000"/>
                <w:sz w:val="20"/>
                <w:szCs w:val="20"/>
              </w:rPr>
              <w:t xml:space="preserve"> </w:t>
            </w:r>
            <w:r w:rsidR="000D6C5A">
              <w:rPr>
                <w:rFonts w:cs="Arial"/>
                <w:color w:val="000000"/>
                <w:sz w:val="20"/>
                <w:szCs w:val="20"/>
              </w:rPr>
              <w:t>Describe the</w:t>
            </w:r>
            <w:r w:rsidRPr="00EA652C">
              <w:rPr>
                <w:rFonts w:cs="Arial"/>
                <w:color w:val="000000"/>
                <w:sz w:val="20"/>
                <w:szCs w:val="20"/>
              </w:rPr>
              <w:t xml:space="preserve"> disaster recovery solution to implement for </w:t>
            </w:r>
            <w:r>
              <w:rPr>
                <w:rFonts w:cs="Arial"/>
                <w:color w:val="000000"/>
                <w:sz w:val="20"/>
                <w:szCs w:val="20"/>
              </w:rPr>
              <w:t>reporting</w:t>
            </w:r>
            <w:r w:rsidR="000D6C5A">
              <w:rPr>
                <w:rFonts w:cs="Arial"/>
                <w:color w:val="000000"/>
                <w:sz w:val="20"/>
                <w:szCs w:val="20"/>
              </w:rPr>
              <w:t>.</w:t>
            </w:r>
          </w:p>
        </w:tc>
      </w:tr>
      <w:tr w:rsidR="00596518" w14:paraId="1AAC2BCB" w14:textId="77777777" w:rsidTr="002E47C1">
        <w:trPr>
          <w:cantSplit/>
          <w:trHeight w:val="518"/>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Pr>
          <w:p w14:paraId="13026C9B"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5F0D420F" w14:textId="77777777" w:rsidR="00596518" w:rsidRPr="00EA652C" w:rsidRDefault="00596518" w:rsidP="00596518">
            <w:pPr>
              <w:jc w:val="left"/>
              <w:rPr>
                <w:rFonts w:cs="Arial"/>
                <w:sz w:val="20"/>
                <w:szCs w:val="20"/>
              </w:rPr>
            </w:pPr>
          </w:p>
        </w:tc>
      </w:tr>
    </w:tbl>
    <w:p w14:paraId="78BFCC22" w14:textId="77777777" w:rsidR="00E3453D" w:rsidRDefault="00E3453D" w:rsidP="00E3453D"/>
    <w:p w14:paraId="710736F3" w14:textId="77777777" w:rsidR="00E3453D" w:rsidRDefault="00E3453D" w:rsidP="00E3453D"/>
    <w:tbl>
      <w:tblPr>
        <w:tblW w:w="9792" w:type="dxa"/>
        <w:jc w:val="center"/>
        <w:tblLayout w:type="fixed"/>
        <w:tblCellMar>
          <w:left w:w="43" w:type="dxa"/>
          <w:right w:w="43" w:type="dxa"/>
        </w:tblCellMar>
        <w:tblLook w:val="0000" w:firstRow="0" w:lastRow="0" w:firstColumn="0" w:lastColumn="0" w:noHBand="0" w:noVBand="0"/>
      </w:tblPr>
      <w:tblGrid>
        <w:gridCol w:w="345"/>
        <w:gridCol w:w="33"/>
        <w:gridCol w:w="9414"/>
      </w:tblGrid>
      <w:tr w:rsidR="00E3453D" w14:paraId="2B0BC2D0" w14:textId="77777777" w:rsidTr="0055480B">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CD3F932" w14:textId="5983A9BE" w:rsidR="00E3453D" w:rsidRPr="009860AC" w:rsidRDefault="00E3453D" w:rsidP="0055480B">
            <w:pPr>
              <w:pStyle w:val="BodyTextIndent"/>
              <w:ind w:left="0"/>
              <w:jc w:val="center"/>
              <w:rPr>
                <w:b/>
                <w:sz w:val="22"/>
                <w:szCs w:val="22"/>
                <w:lang w:val="en-US" w:eastAsia="en-US"/>
              </w:rPr>
            </w:pPr>
            <w:r w:rsidRPr="009860AC">
              <w:rPr>
                <w:b/>
                <w:sz w:val="22"/>
                <w:szCs w:val="22"/>
                <w:lang w:val="en-US" w:eastAsia="en-US"/>
              </w:rPr>
              <w:t xml:space="preserve">FR </w:t>
            </w:r>
            <w:r w:rsidR="00915998">
              <w:rPr>
                <w:b/>
                <w:sz w:val="22"/>
                <w:szCs w:val="22"/>
                <w:lang w:val="en-US" w:eastAsia="en-US"/>
              </w:rPr>
              <w:t>13</w:t>
            </w:r>
            <w:r w:rsidRPr="009860AC">
              <w:rPr>
                <w:b/>
                <w:sz w:val="22"/>
                <w:szCs w:val="22"/>
                <w:lang w:val="en-US" w:eastAsia="en-US"/>
              </w:rPr>
              <w:t xml:space="preserve"> – Online Bank Reporting</w:t>
            </w:r>
          </w:p>
        </w:tc>
      </w:tr>
      <w:tr w:rsidR="00EB1A98" w14:paraId="273717D0"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56B3DF19" w14:textId="54357802" w:rsidR="00EB1A98" w:rsidRDefault="000120F6" w:rsidP="0055480B">
            <w:pPr>
              <w:jc w:val="left"/>
              <w:rPr>
                <w:rFonts w:cs="Arial"/>
                <w:sz w:val="20"/>
                <w:szCs w:val="20"/>
              </w:rPr>
            </w:pPr>
            <w:r>
              <w:rPr>
                <w:rFonts w:cs="Arial"/>
                <w:sz w:val="20"/>
                <w:szCs w:val="20"/>
              </w:rPr>
              <w:t>a.</w:t>
            </w:r>
          </w:p>
        </w:tc>
        <w:tc>
          <w:tcPr>
            <w:tcW w:w="9447" w:type="dxa"/>
            <w:gridSpan w:val="2"/>
            <w:tcBorders>
              <w:top w:val="single" w:sz="4" w:space="0" w:color="auto"/>
              <w:left w:val="nil"/>
              <w:bottom w:val="single" w:sz="4" w:space="0" w:color="auto"/>
              <w:right w:val="single" w:sz="4" w:space="0" w:color="auto"/>
            </w:tcBorders>
            <w:shd w:val="clear" w:color="auto" w:fill="auto"/>
          </w:tcPr>
          <w:p w14:paraId="4D829FBE" w14:textId="76600E69" w:rsidR="00EB1A98" w:rsidRDefault="00EB1A98" w:rsidP="0055480B">
            <w:pPr>
              <w:jc w:val="left"/>
              <w:rPr>
                <w:rFonts w:cs="Arial"/>
                <w:sz w:val="20"/>
                <w:szCs w:val="20"/>
              </w:rPr>
            </w:pPr>
            <w:r>
              <w:rPr>
                <w:rFonts w:cs="Arial"/>
                <w:sz w:val="20"/>
                <w:szCs w:val="20"/>
              </w:rPr>
              <w:t>Describe how a secure online solution to view bank activity</w:t>
            </w:r>
            <w:r w:rsidR="000D6C5A">
              <w:rPr>
                <w:rFonts w:cs="Arial"/>
                <w:sz w:val="20"/>
                <w:szCs w:val="20"/>
              </w:rPr>
              <w:t xml:space="preserve"> can be provided</w:t>
            </w:r>
            <w:r>
              <w:rPr>
                <w:rFonts w:cs="Arial"/>
                <w:sz w:val="20"/>
                <w:szCs w:val="20"/>
              </w:rPr>
              <w:t>.</w:t>
            </w:r>
          </w:p>
        </w:tc>
      </w:tr>
      <w:tr w:rsidR="00EB1A98" w14:paraId="7E005DAA" w14:textId="77777777" w:rsidTr="00502E44">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39E43ED8" w14:textId="77777777" w:rsidR="00EB1A98" w:rsidRPr="001733C4" w:rsidRDefault="00EB1A98" w:rsidP="00EB1A98">
            <w:pPr>
              <w:jc w:val="left"/>
              <w:rPr>
                <w:rFonts w:cs="Arial"/>
                <w:sz w:val="20"/>
                <w:szCs w:val="20"/>
              </w:rPr>
            </w:pPr>
            <w:r w:rsidRPr="001733C4">
              <w:rPr>
                <w:rFonts w:cs="Arial"/>
                <w:sz w:val="20"/>
                <w:szCs w:val="20"/>
              </w:rPr>
              <w:t>Response:</w:t>
            </w:r>
          </w:p>
          <w:p w14:paraId="2C52C29A" w14:textId="77777777" w:rsidR="00EB1A98" w:rsidRDefault="00EB1A98" w:rsidP="0055480B">
            <w:pPr>
              <w:jc w:val="left"/>
              <w:rPr>
                <w:rFonts w:cs="Arial"/>
                <w:sz w:val="20"/>
                <w:szCs w:val="20"/>
              </w:rPr>
            </w:pPr>
          </w:p>
        </w:tc>
      </w:tr>
      <w:tr w:rsidR="00E3453D" w14:paraId="28D9691F"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7D3D829F" w14:textId="01EFB48D" w:rsidR="00E3453D" w:rsidRDefault="000120F6" w:rsidP="0055480B">
            <w:pPr>
              <w:jc w:val="left"/>
              <w:rPr>
                <w:rFonts w:cs="Arial"/>
                <w:sz w:val="20"/>
                <w:szCs w:val="20"/>
              </w:rPr>
            </w:pPr>
            <w:r>
              <w:rPr>
                <w:rFonts w:cs="Arial"/>
                <w:sz w:val="20"/>
                <w:szCs w:val="20"/>
              </w:rPr>
              <w:t>b</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3BC8FE88" w14:textId="5E15C72E" w:rsidR="00E3453D" w:rsidRPr="00AD7096" w:rsidRDefault="00EB1A98" w:rsidP="0055480B">
            <w:pPr>
              <w:jc w:val="left"/>
              <w:rPr>
                <w:rFonts w:cs="Arial"/>
                <w:sz w:val="20"/>
                <w:szCs w:val="20"/>
              </w:rPr>
            </w:pPr>
            <w:r w:rsidRPr="00AD7096">
              <w:rPr>
                <w:rFonts w:cs="Arial"/>
                <w:sz w:val="20"/>
                <w:szCs w:val="20"/>
              </w:rPr>
              <w:t xml:space="preserve">Describe hardware requirements </w:t>
            </w:r>
            <w:r w:rsidR="007A04C0" w:rsidRPr="00AD7096">
              <w:rPr>
                <w:rFonts w:cs="Arial"/>
                <w:sz w:val="20"/>
                <w:szCs w:val="20"/>
              </w:rPr>
              <w:t>for</w:t>
            </w:r>
            <w:r w:rsidRPr="00AD7096">
              <w:rPr>
                <w:rFonts w:cs="Arial"/>
                <w:sz w:val="20"/>
                <w:szCs w:val="20"/>
              </w:rPr>
              <w:t xml:space="preserve"> the online solution </w:t>
            </w:r>
            <w:r w:rsidR="007A04C0" w:rsidRPr="00AD7096">
              <w:rPr>
                <w:rFonts w:cs="Arial"/>
                <w:sz w:val="20"/>
                <w:szCs w:val="20"/>
              </w:rPr>
              <w:t>for bank transactions related to credit card activity.</w:t>
            </w:r>
          </w:p>
        </w:tc>
      </w:tr>
      <w:tr w:rsidR="00E3453D" w14:paraId="7176598B"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37A28934" w14:textId="77777777" w:rsidR="00E3453D" w:rsidRDefault="00E3453D" w:rsidP="0055480B">
            <w:pPr>
              <w:jc w:val="left"/>
              <w:rPr>
                <w:rFonts w:cs="Arial"/>
                <w:sz w:val="20"/>
                <w:szCs w:val="20"/>
              </w:rPr>
            </w:pPr>
            <w:r>
              <w:rPr>
                <w:rFonts w:cs="Arial"/>
                <w:sz w:val="20"/>
                <w:szCs w:val="20"/>
              </w:rPr>
              <w:t>Response:</w:t>
            </w:r>
          </w:p>
        </w:tc>
      </w:tr>
      <w:tr w:rsidR="00E3453D" w14:paraId="30DA7833"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6456188A" w14:textId="4FC9E421" w:rsidR="00E3453D" w:rsidRDefault="000120F6" w:rsidP="0055480B">
            <w:pPr>
              <w:jc w:val="left"/>
              <w:rPr>
                <w:rFonts w:cs="Arial"/>
                <w:sz w:val="20"/>
                <w:szCs w:val="20"/>
              </w:rPr>
            </w:pPr>
            <w:r>
              <w:rPr>
                <w:rFonts w:cs="Arial"/>
                <w:sz w:val="20"/>
                <w:szCs w:val="20"/>
              </w:rPr>
              <w:t>c</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55F84777" w14:textId="0487256D" w:rsidR="00E3453D" w:rsidRDefault="006E04EC" w:rsidP="0055480B">
            <w:pPr>
              <w:jc w:val="left"/>
              <w:rPr>
                <w:rFonts w:cs="Arial"/>
                <w:sz w:val="20"/>
                <w:szCs w:val="20"/>
              </w:rPr>
            </w:pPr>
            <w:r>
              <w:rPr>
                <w:rFonts w:cs="Arial"/>
                <w:sz w:val="20"/>
                <w:szCs w:val="20"/>
              </w:rPr>
              <w:t>P</w:t>
            </w:r>
            <w:r w:rsidR="007A04C0">
              <w:rPr>
                <w:rFonts w:cs="Arial"/>
                <w:sz w:val="20"/>
                <w:szCs w:val="20"/>
              </w:rPr>
              <w:t xml:space="preserve">rovide a link to demo the online bank solutions. If no demo is available, provide details </w:t>
            </w:r>
            <w:r w:rsidR="00220821">
              <w:rPr>
                <w:rFonts w:cs="Arial"/>
                <w:sz w:val="20"/>
                <w:szCs w:val="20"/>
              </w:rPr>
              <w:t>for standard</w:t>
            </w:r>
            <w:r w:rsidR="007A04C0">
              <w:rPr>
                <w:rFonts w:cs="Arial"/>
                <w:sz w:val="20"/>
                <w:szCs w:val="20"/>
              </w:rPr>
              <w:t xml:space="preserve"> report</w:t>
            </w:r>
            <w:r w:rsidR="00677274">
              <w:rPr>
                <w:rFonts w:cs="Arial"/>
                <w:sz w:val="20"/>
                <w:szCs w:val="20"/>
              </w:rPr>
              <w:t>s.</w:t>
            </w:r>
          </w:p>
        </w:tc>
      </w:tr>
      <w:tr w:rsidR="00E3453D" w14:paraId="260B57BE"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4841F972" w14:textId="77777777" w:rsidR="00E3453D" w:rsidRDefault="00E3453D" w:rsidP="0055480B">
            <w:pPr>
              <w:jc w:val="left"/>
              <w:rPr>
                <w:rFonts w:cs="Arial"/>
                <w:sz w:val="20"/>
                <w:szCs w:val="20"/>
              </w:rPr>
            </w:pPr>
            <w:r>
              <w:rPr>
                <w:rFonts w:cs="Arial"/>
                <w:sz w:val="20"/>
                <w:szCs w:val="20"/>
              </w:rPr>
              <w:t>Response:</w:t>
            </w:r>
          </w:p>
        </w:tc>
      </w:tr>
      <w:tr w:rsidR="00E3453D" w14:paraId="0183A703" w14:textId="77777777" w:rsidTr="00DC4322">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1C31D8E3" w14:textId="65C540DB" w:rsidR="00E3453D" w:rsidRDefault="000120F6" w:rsidP="0055480B">
            <w:pPr>
              <w:jc w:val="left"/>
              <w:rPr>
                <w:rFonts w:cs="Arial"/>
                <w:sz w:val="20"/>
                <w:szCs w:val="20"/>
              </w:rPr>
            </w:pPr>
            <w:r>
              <w:rPr>
                <w:rFonts w:cs="Arial"/>
                <w:sz w:val="20"/>
                <w:szCs w:val="20"/>
              </w:rPr>
              <w:t>d</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3F5A2D2B" w14:textId="21A72752" w:rsidR="00E3453D" w:rsidRDefault="00E3453D" w:rsidP="0055480B">
            <w:pPr>
              <w:jc w:val="left"/>
              <w:rPr>
                <w:rFonts w:cs="Arial"/>
                <w:sz w:val="20"/>
                <w:szCs w:val="20"/>
              </w:rPr>
            </w:pPr>
            <w:r>
              <w:rPr>
                <w:rFonts w:cs="Arial"/>
                <w:sz w:val="20"/>
                <w:szCs w:val="20"/>
              </w:rPr>
              <w:t xml:space="preserve">Describe </w:t>
            </w:r>
            <w:r w:rsidR="00220821">
              <w:rPr>
                <w:rFonts w:cs="Arial"/>
                <w:sz w:val="20"/>
                <w:szCs w:val="20"/>
              </w:rPr>
              <w:t>available</w:t>
            </w:r>
            <w:r>
              <w:rPr>
                <w:rFonts w:cs="Arial"/>
                <w:sz w:val="20"/>
                <w:szCs w:val="20"/>
              </w:rPr>
              <w:t xml:space="preserve"> </w:t>
            </w:r>
            <w:r w:rsidR="006E04EC">
              <w:rPr>
                <w:rFonts w:cs="Arial"/>
                <w:sz w:val="20"/>
                <w:szCs w:val="20"/>
              </w:rPr>
              <w:t xml:space="preserve">user </w:t>
            </w:r>
            <w:r>
              <w:rPr>
                <w:rFonts w:cs="Arial"/>
                <w:sz w:val="20"/>
                <w:szCs w:val="20"/>
              </w:rPr>
              <w:t>security levels</w:t>
            </w:r>
            <w:r w:rsidR="006E04EC">
              <w:rPr>
                <w:rFonts w:cs="Arial"/>
                <w:sz w:val="20"/>
                <w:szCs w:val="20"/>
              </w:rPr>
              <w:t xml:space="preserve"> and/or user entitlements</w:t>
            </w:r>
            <w:r>
              <w:rPr>
                <w:rFonts w:cs="Arial"/>
                <w:sz w:val="20"/>
                <w:szCs w:val="20"/>
              </w:rPr>
              <w:t xml:space="preserve"> </w:t>
            </w:r>
            <w:r w:rsidR="00220821">
              <w:rPr>
                <w:rFonts w:cs="Arial"/>
                <w:sz w:val="20"/>
                <w:szCs w:val="20"/>
              </w:rPr>
              <w:t>for</w:t>
            </w:r>
            <w:r>
              <w:rPr>
                <w:rFonts w:cs="Arial"/>
                <w:sz w:val="20"/>
                <w:szCs w:val="20"/>
              </w:rPr>
              <w:t xml:space="preserve"> the online solution, including whether security levels can be set by user, account, or dollar amount.</w:t>
            </w:r>
          </w:p>
        </w:tc>
      </w:tr>
      <w:tr w:rsidR="00E3453D" w14:paraId="5DFFDBCE" w14:textId="77777777" w:rsidTr="00DC4322">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2AAD025" w14:textId="77777777" w:rsidR="00E3453D" w:rsidRDefault="00E3453D" w:rsidP="0055480B">
            <w:pPr>
              <w:jc w:val="left"/>
              <w:rPr>
                <w:rFonts w:cs="Arial"/>
                <w:sz w:val="20"/>
                <w:szCs w:val="20"/>
              </w:rPr>
            </w:pPr>
            <w:r>
              <w:rPr>
                <w:rFonts w:cs="Arial"/>
                <w:sz w:val="20"/>
                <w:szCs w:val="20"/>
              </w:rPr>
              <w:t>Response:</w:t>
            </w:r>
          </w:p>
        </w:tc>
      </w:tr>
      <w:tr w:rsidR="00E3453D" w14:paraId="6C01CF58" w14:textId="77777777" w:rsidTr="00AD7096">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3BA0544D" w14:textId="0C4B21AD" w:rsidR="00E3453D" w:rsidRDefault="000120F6" w:rsidP="0055480B">
            <w:pPr>
              <w:jc w:val="left"/>
              <w:rPr>
                <w:rFonts w:cs="Arial"/>
                <w:sz w:val="20"/>
                <w:szCs w:val="20"/>
              </w:rPr>
            </w:pPr>
            <w:r>
              <w:rPr>
                <w:rFonts w:cs="Arial"/>
                <w:sz w:val="20"/>
                <w:szCs w:val="20"/>
              </w:rPr>
              <w:t>e</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10CEE3B2" w14:textId="7948BFDD" w:rsidR="00E3453D" w:rsidRDefault="00E3453D" w:rsidP="0055480B">
            <w:pPr>
              <w:jc w:val="left"/>
              <w:rPr>
                <w:rFonts w:cs="Arial"/>
                <w:sz w:val="20"/>
                <w:szCs w:val="20"/>
              </w:rPr>
            </w:pPr>
            <w:r>
              <w:rPr>
                <w:rFonts w:cs="Arial"/>
                <w:sz w:val="20"/>
                <w:szCs w:val="20"/>
              </w:rPr>
              <w:t xml:space="preserve">Describe the security measures the </w:t>
            </w:r>
            <w:r w:rsidR="00A17E71">
              <w:rPr>
                <w:rFonts w:cs="Arial"/>
                <w:sz w:val="20"/>
                <w:szCs w:val="20"/>
              </w:rPr>
              <w:t>State’s Treasurer’s Office</w:t>
            </w:r>
            <w:r>
              <w:rPr>
                <w:rFonts w:cs="Arial"/>
                <w:sz w:val="20"/>
                <w:szCs w:val="20"/>
              </w:rPr>
              <w:t xml:space="preserve"> will be responsible</w:t>
            </w:r>
            <w:r w:rsidR="00220821">
              <w:rPr>
                <w:rFonts w:cs="Arial"/>
                <w:sz w:val="20"/>
                <w:szCs w:val="20"/>
              </w:rPr>
              <w:t xml:space="preserve"> for</w:t>
            </w:r>
            <w:r>
              <w:rPr>
                <w:rFonts w:cs="Arial"/>
                <w:sz w:val="20"/>
                <w:szCs w:val="20"/>
              </w:rPr>
              <w:t xml:space="preserve">.  </w:t>
            </w:r>
          </w:p>
        </w:tc>
      </w:tr>
      <w:tr w:rsidR="00E3453D" w14:paraId="6A5D07A8"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1C7C5F34" w14:textId="77777777" w:rsidR="00E3453D" w:rsidRDefault="00E3453D" w:rsidP="0055480B">
            <w:pPr>
              <w:jc w:val="left"/>
              <w:rPr>
                <w:rFonts w:cs="Arial"/>
                <w:sz w:val="20"/>
                <w:szCs w:val="20"/>
              </w:rPr>
            </w:pPr>
            <w:r>
              <w:rPr>
                <w:rFonts w:cs="Arial"/>
                <w:sz w:val="20"/>
                <w:szCs w:val="20"/>
              </w:rPr>
              <w:t>Response:</w:t>
            </w:r>
          </w:p>
        </w:tc>
      </w:tr>
      <w:tr w:rsidR="00E3453D" w14:paraId="30940378"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0DFBB9F6" w14:textId="7146CA4E" w:rsidR="00E3453D" w:rsidRDefault="000120F6" w:rsidP="0055480B">
            <w:pPr>
              <w:jc w:val="left"/>
              <w:rPr>
                <w:rFonts w:cs="Arial"/>
                <w:sz w:val="20"/>
                <w:szCs w:val="20"/>
              </w:rPr>
            </w:pPr>
            <w:r>
              <w:rPr>
                <w:rFonts w:cs="Arial"/>
                <w:sz w:val="20"/>
                <w:szCs w:val="20"/>
              </w:rPr>
              <w:t>f</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0D19C47F" w14:textId="0830FE61" w:rsidR="00E3453D" w:rsidRDefault="00E3453D" w:rsidP="0055480B">
            <w:pPr>
              <w:jc w:val="left"/>
              <w:rPr>
                <w:rFonts w:cs="Arial"/>
                <w:sz w:val="20"/>
                <w:szCs w:val="20"/>
              </w:rPr>
            </w:pPr>
            <w:r>
              <w:rPr>
                <w:rFonts w:cs="Arial"/>
                <w:sz w:val="20"/>
                <w:szCs w:val="20"/>
              </w:rPr>
              <w:t xml:space="preserve">Describe the </w:t>
            </w:r>
            <w:r w:rsidR="00220821">
              <w:rPr>
                <w:rFonts w:cs="Arial"/>
                <w:sz w:val="20"/>
                <w:szCs w:val="20"/>
              </w:rPr>
              <w:t xml:space="preserve">bank </w:t>
            </w:r>
            <w:r>
              <w:rPr>
                <w:rFonts w:cs="Arial"/>
                <w:sz w:val="20"/>
                <w:szCs w:val="20"/>
              </w:rPr>
              <w:t>firewalls to protect customer information.</w:t>
            </w:r>
          </w:p>
        </w:tc>
      </w:tr>
      <w:tr w:rsidR="00E3453D" w14:paraId="2FE9352C" w14:textId="77777777" w:rsidTr="008A4BAF">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3955E970" w14:textId="77777777" w:rsidR="00E3453D" w:rsidRDefault="00E3453D" w:rsidP="0055480B">
            <w:pPr>
              <w:jc w:val="left"/>
              <w:rPr>
                <w:rFonts w:cs="Arial"/>
                <w:sz w:val="20"/>
                <w:szCs w:val="20"/>
              </w:rPr>
            </w:pPr>
            <w:r>
              <w:rPr>
                <w:rFonts w:cs="Arial"/>
                <w:sz w:val="20"/>
                <w:szCs w:val="20"/>
              </w:rPr>
              <w:t>Response:</w:t>
            </w:r>
          </w:p>
        </w:tc>
      </w:tr>
      <w:tr w:rsidR="00E3453D" w14:paraId="25D95790" w14:textId="77777777" w:rsidTr="008A4BAF">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20A99767" w14:textId="3008595F" w:rsidR="00E3453D" w:rsidRDefault="000120F6" w:rsidP="0055480B">
            <w:pPr>
              <w:jc w:val="left"/>
              <w:rPr>
                <w:rFonts w:cs="Arial"/>
                <w:sz w:val="20"/>
                <w:szCs w:val="20"/>
              </w:rPr>
            </w:pPr>
            <w:r>
              <w:rPr>
                <w:rFonts w:cs="Arial"/>
                <w:sz w:val="20"/>
                <w:szCs w:val="20"/>
              </w:rPr>
              <w:t>g</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252209A9" w14:textId="7943CB13" w:rsidR="00E3453D" w:rsidRDefault="00E3453D" w:rsidP="0055480B">
            <w:pPr>
              <w:jc w:val="left"/>
              <w:rPr>
                <w:rFonts w:cs="Arial"/>
                <w:sz w:val="20"/>
                <w:szCs w:val="20"/>
              </w:rPr>
            </w:pPr>
            <w:r>
              <w:rPr>
                <w:rFonts w:cs="Arial"/>
                <w:color w:val="000000"/>
                <w:sz w:val="20"/>
                <w:szCs w:val="20"/>
              </w:rPr>
              <w:t xml:space="preserve">Describe the additional types of </w:t>
            </w:r>
            <w:r w:rsidR="006A1A8E">
              <w:rPr>
                <w:rFonts w:cs="Arial"/>
                <w:color w:val="000000"/>
                <w:sz w:val="20"/>
                <w:szCs w:val="20"/>
              </w:rPr>
              <w:t>user</w:t>
            </w:r>
            <w:r>
              <w:rPr>
                <w:rFonts w:cs="Arial"/>
                <w:color w:val="000000"/>
                <w:sz w:val="20"/>
                <w:szCs w:val="20"/>
              </w:rPr>
              <w:t xml:space="preserve"> authentication  </w:t>
            </w:r>
            <w:r w:rsidR="00117537">
              <w:rPr>
                <w:rFonts w:cs="Arial"/>
                <w:color w:val="000000"/>
                <w:sz w:val="20"/>
                <w:szCs w:val="20"/>
              </w:rPr>
              <w:t>available</w:t>
            </w:r>
            <w:r w:rsidR="009B19C6">
              <w:rPr>
                <w:rFonts w:cs="Arial"/>
                <w:color w:val="000000"/>
                <w:sz w:val="20"/>
                <w:szCs w:val="20"/>
              </w:rPr>
              <w:t xml:space="preserve"> </w:t>
            </w:r>
            <w:r>
              <w:rPr>
                <w:rFonts w:cs="Arial"/>
                <w:color w:val="000000"/>
                <w:sz w:val="20"/>
                <w:szCs w:val="20"/>
              </w:rPr>
              <w:t>besides user ID and password.</w:t>
            </w:r>
          </w:p>
        </w:tc>
      </w:tr>
      <w:tr w:rsidR="00E3453D" w14:paraId="23BE48E9"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1E00E783" w14:textId="77777777" w:rsidR="00E3453D" w:rsidRDefault="00E3453D" w:rsidP="0055480B">
            <w:pPr>
              <w:jc w:val="left"/>
              <w:rPr>
                <w:rFonts w:cs="Arial"/>
                <w:sz w:val="20"/>
                <w:szCs w:val="20"/>
              </w:rPr>
            </w:pPr>
            <w:r>
              <w:rPr>
                <w:rFonts w:cs="Arial"/>
                <w:sz w:val="20"/>
                <w:szCs w:val="20"/>
              </w:rPr>
              <w:t>Response:</w:t>
            </w:r>
          </w:p>
        </w:tc>
      </w:tr>
      <w:tr w:rsidR="00E3453D" w14:paraId="4A21BBDC"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55FFCE96" w14:textId="3CE6167E" w:rsidR="00E3453D" w:rsidRDefault="000120F6" w:rsidP="0055480B">
            <w:pPr>
              <w:jc w:val="left"/>
              <w:rPr>
                <w:rFonts w:cs="Arial"/>
                <w:sz w:val="20"/>
                <w:szCs w:val="20"/>
              </w:rPr>
            </w:pPr>
            <w:r>
              <w:rPr>
                <w:rFonts w:cs="Arial"/>
                <w:sz w:val="20"/>
                <w:szCs w:val="20"/>
              </w:rPr>
              <w:t>h</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51A53652" w14:textId="5343801B" w:rsidR="00E3453D" w:rsidRDefault="009B19C6" w:rsidP="0055480B">
            <w:pPr>
              <w:jc w:val="left"/>
              <w:rPr>
                <w:rFonts w:cs="Arial"/>
                <w:sz w:val="20"/>
                <w:szCs w:val="20"/>
              </w:rPr>
            </w:pPr>
            <w:r>
              <w:rPr>
                <w:rFonts w:cs="Arial"/>
                <w:sz w:val="20"/>
                <w:szCs w:val="20"/>
              </w:rPr>
              <w:t xml:space="preserve">Describe </w:t>
            </w:r>
            <w:r w:rsidR="00E3453D">
              <w:rPr>
                <w:rFonts w:cs="Arial"/>
                <w:sz w:val="20"/>
                <w:szCs w:val="20"/>
              </w:rPr>
              <w:t xml:space="preserve">the number of users the State can </w:t>
            </w:r>
            <w:r w:rsidR="003344A2">
              <w:rPr>
                <w:rFonts w:cs="Arial"/>
                <w:sz w:val="20"/>
                <w:szCs w:val="20"/>
              </w:rPr>
              <w:t xml:space="preserve"> allow </w:t>
            </w:r>
            <w:r w:rsidR="00E3453D">
              <w:rPr>
                <w:rFonts w:cs="Arial"/>
                <w:sz w:val="20"/>
                <w:szCs w:val="20"/>
              </w:rPr>
              <w:t xml:space="preserve">access </w:t>
            </w:r>
            <w:r w:rsidR="00ED03AA">
              <w:rPr>
                <w:rFonts w:cs="Arial"/>
                <w:sz w:val="20"/>
                <w:szCs w:val="20"/>
              </w:rPr>
              <w:t xml:space="preserve">to </w:t>
            </w:r>
            <w:r w:rsidR="00E3453D">
              <w:rPr>
                <w:rFonts w:cs="Arial"/>
                <w:sz w:val="20"/>
                <w:szCs w:val="20"/>
              </w:rPr>
              <w:t xml:space="preserve">the online </w:t>
            </w:r>
            <w:r>
              <w:rPr>
                <w:rFonts w:cs="Arial"/>
                <w:sz w:val="20"/>
                <w:szCs w:val="20"/>
              </w:rPr>
              <w:t xml:space="preserve">solution </w:t>
            </w:r>
            <w:r w:rsidR="00E3453D">
              <w:rPr>
                <w:rFonts w:cs="Arial"/>
                <w:sz w:val="20"/>
                <w:szCs w:val="20"/>
              </w:rPr>
              <w:t>and how many can be on at one time.</w:t>
            </w:r>
          </w:p>
        </w:tc>
      </w:tr>
      <w:tr w:rsidR="00E3453D" w14:paraId="673A97B3"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0B30B91F" w14:textId="77777777" w:rsidR="00E3453D" w:rsidRDefault="00E3453D" w:rsidP="0055480B">
            <w:pPr>
              <w:jc w:val="left"/>
              <w:rPr>
                <w:rFonts w:cs="Arial"/>
                <w:sz w:val="20"/>
                <w:szCs w:val="20"/>
              </w:rPr>
            </w:pPr>
            <w:r>
              <w:rPr>
                <w:rFonts w:cs="Arial"/>
                <w:sz w:val="20"/>
                <w:szCs w:val="20"/>
              </w:rPr>
              <w:t>Response:</w:t>
            </w:r>
          </w:p>
        </w:tc>
      </w:tr>
      <w:tr w:rsidR="00E3453D" w14:paraId="7E7A5342"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4DDAAC22" w14:textId="2C1F5314" w:rsidR="00E3453D" w:rsidRDefault="000120F6" w:rsidP="0055480B">
            <w:pPr>
              <w:jc w:val="left"/>
              <w:rPr>
                <w:rFonts w:cs="Arial"/>
                <w:sz w:val="20"/>
                <w:szCs w:val="20"/>
              </w:rPr>
            </w:pPr>
            <w:r>
              <w:rPr>
                <w:rFonts w:cs="Arial"/>
                <w:sz w:val="20"/>
                <w:szCs w:val="20"/>
              </w:rPr>
              <w:t>i</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590A62BA" w14:textId="5F967EAC" w:rsidR="00E3453D" w:rsidRDefault="009B19C6" w:rsidP="0055480B">
            <w:pPr>
              <w:jc w:val="left"/>
              <w:rPr>
                <w:rFonts w:cs="Arial"/>
                <w:sz w:val="20"/>
                <w:szCs w:val="20"/>
              </w:rPr>
            </w:pPr>
            <w:r>
              <w:rPr>
                <w:rFonts w:cs="Arial"/>
                <w:sz w:val="20"/>
                <w:szCs w:val="20"/>
              </w:rPr>
              <w:t>Describe</w:t>
            </w:r>
            <w:r w:rsidR="00DC4322">
              <w:rPr>
                <w:rFonts w:cs="Arial"/>
                <w:sz w:val="20"/>
                <w:szCs w:val="20"/>
              </w:rPr>
              <w:t xml:space="preserve"> </w:t>
            </w:r>
            <w:r w:rsidR="00E3453D">
              <w:rPr>
                <w:rFonts w:cs="Arial"/>
                <w:sz w:val="20"/>
                <w:szCs w:val="20"/>
              </w:rPr>
              <w:t>how</w:t>
            </w:r>
            <w:r>
              <w:rPr>
                <w:rFonts w:cs="Arial"/>
                <w:sz w:val="20"/>
                <w:szCs w:val="20"/>
              </w:rPr>
              <w:t xml:space="preserve"> the</w:t>
            </w:r>
            <w:r w:rsidR="00E3453D">
              <w:rPr>
                <w:rFonts w:cs="Arial"/>
                <w:sz w:val="20"/>
                <w:szCs w:val="20"/>
              </w:rPr>
              <w:t xml:space="preserve"> online solution upgrades are </w:t>
            </w:r>
            <w:r w:rsidR="00ED03AA">
              <w:rPr>
                <w:rFonts w:cs="Arial"/>
                <w:sz w:val="20"/>
                <w:szCs w:val="20"/>
              </w:rPr>
              <w:t>completed</w:t>
            </w:r>
            <w:r w:rsidR="00E3453D">
              <w:rPr>
                <w:rFonts w:cs="Arial"/>
                <w:sz w:val="20"/>
                <w:szCs w:val="20"/>
              </w:rPr>
              <w:t>.</w:t>
            </w:r>
          </w:p>
        </w:tc>
      </w:tr>
      <w:tr w:rsidR="00E3453D" w14:paraId="5F3EBB88"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35D8F513" w14:textId="77777777" w:rsidR="00E3453D" w:rsidRDefault="00E3453D" w:rsidP="0055480B">
            <w:pPr>
              <w:jc w:val="left"/>
              <w:rPr>
                <w:rFonts w:cs="Arial"/>
                <w:sz w:val="20"/>
                <w:szCs w:val="20"/>
              </w:rPr>
            </w:pPr>
            <w:r>
              <w:rPr>
                <w:rFonts w:cs="Arial"/>
                <w:sz w:val="20"/>
                <w:szCs w:val="20"/>
              </w:rPr>
              <w:lastRenderedPageBreak/>
              <w:t>Response:</w:t>
            </w:r>
          </w:p>
        </w:tc>
      </w:tr>
      <w:tr w:rsidR="00E3453D" w14:paraId="136DC367" w14:textId="77777777" w:rsidTr="00ED118F">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4AD4440" w14:textId="79EDF43D" w:rsidR="00E3453D" w:rsidRDefault="000120F6" w:rsidP="0055480B">
            <w:pPr>
              <w:jc w:val="left"/>
              <w:rPr>
                <w:rFonts w:cs="Arial"/>
                <w:sz w:val="20"/>
                <w:szCs w:val="20"/>
              </w:rPr>
            </w:pPr>
            <w:r>
              <w:rPr>
                <w:rFonts w:cs="Arial"/>
                <w:sz w:val="20"/>
                <w:szCs w:val="20"/>
              </w:rPr>
              <w:t>j</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061FF7B0" w14:textId="6265DDE7" w:rsidR="00E3453D" w:rsidRDefault="00220821" w:rsidP="0055480B">
            <w:pPr>
              <w:jc w:val="left"/>
              <w:rPr>
                <w:rFonts w:cs="Arial"/>
                <w:sz w:val="20"/>
                <w:szCs w:val="20"/>
              </w:rPr>
            </w:pPr>
            <w:r>
              <w:rPr>
                <w:rFonts w:cs="Arial"/>
                <w:sz w:val="20"/>
                <w:szCs w:val="20"/>
              </w:rPr>
              <w:t xml:space="preserve">Describe </w:t>
            </w:r>
            <w:r w:rsidR="000F073D">
              <w:rPr>
                <w:rFonts w:cs="Arial"/>
                <w:sz w:val="20"/>
                <w:szCs w:val="20"/>
              </w:rPr>
              <w:t>how the</w:t>
            </w:r>
            <w:r w:rsidR="00E3453D">
              <w:rPr>
                <w:rFonts w:cs="Arial"/>
                <w:sz w:val="20"/>
                <w:szCs w:val="20"/>
              </w:rPr>
              <w:t xml:space="preserve"> previous day </w:t>
            </w:r>
            <w:r w:rsidR="00A17E71">
              <w:rPr>
                <w:rFonts w:cs="Arial"/>
                <w:sz w:val="20"/>
                <w:szCs w:val="20"/>
              </w:rPr>
              <w:t>reporting</w:t>
            </w:r>
            <w:r w:rsidR="00E3453D">
              <w:rPr>
                <w:rFonts w:cs="Arial"/>
                <w:sz w:val="20"/>
                <w:szCs w:val="20"/>
              </w:rPr>
              <w:t xml:space="preserve"> </w:t>
            </w:r>
            <w:r w:rsidR="000F073D">
              <w:rPr>
                <w:rFonts w:cs="Arial"/>
                <w:sz w:val="20"/>
                <w:szCs w:val="20"/>
              </w:rPr>
              <w:t xml:space="preserve">will be </w:t>
            </w:r>
            <w:r w:rsidR="00E3453D">
              <w:rPr>
                <w:rFonts w:cs="Arial"/>
                <w:sz w:val="20"/>
                <w:szCs w:val="20"/>
              </w:rPr>
              <w:t>available by 8:00 AM CT.</w:t>
            </w:r>
          </w:p>
        </w:tc>
      </w:tr>
      <w:tr w:rsidR="00E3453D" w14:paraId="6917122C"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74EDFD30" w14:textId="77777777" w:rsidR="00E3453D" w:rsidRDefault="00E3453D" w:rsidP="0055480B">
            <w:pPr>
              <w:jc w:val="left"/>
              <w:rPr>
                <w:rFonts w:cs="Arial"/>
                <w:sz w:val="20"/>
                <w:szCs w:val="20"/>
              </w:rPr>
            </w:pPr>
            <w:r>
              <w:rPr>
                <w:rFonts w:cs="Arial"/>
                <w:sz w:val="20"/>
                <w:szCs w:val="20"/>
              </w:rPr>
              <w:t xml:space="preserve">Response: </w:t>
            </w:r>
          </w:p>
        </w:tc>
      </w:tr>
      <w:tr w:rsidR="00E3453D" w14:paraId="7D7A4DAB"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35210604" w14:textId="2FDB3084" w:rsidR="00E3453D" w:rsidRPr="00454EE2" w:rsidRDefault="000120F6" w:rsidP="0055480B">
            <w:pPr>
              <w:jc w:val="left"/>
              <w:rPr>
                <w:rFonts w:cs="Arial"/>
                <w:sz w:val="20"/>
                <w:szCs w:val="20"/>
              </w:rPr>
            </w:pPr>
            <w:r>
              <w:rPr>
                <w:rFonts w:cs="Arial"/>
                <w:sz w:val="20"/>
                <w:szCs w:val="20"/>
              </w:rPr>
              <w:t>k</w:t>
            </w:r>
            <w:r w:rsidR="00E3453D" w:rsidRPr="00454EE2">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4EF08DBC" w14:textId="10B2FC6E" w:rsidR="00E3453D" w:rsidRPr="00454EE2" w:rsidRDefault="00E3453D" w:rsidP="0055480B">
            <w:pPr>
              <w:jc w:val="left"/>
              <w:rPr>
                <w:rFonts w:cs="Arial"/>
                <w:sz w:val="20"/>
                <w:szCs w:val="20"/>
              </w:rPr>
            </w:pPr>
            <w:r w:rsidRPr="00454EE2">
              <w:rPr>
                <w:rFonts w:cs="Arial"/>
                <w:sz w:val="20"/>
                <w:szCs w:val="20"/>
              </w:rPr>
              <w:t xml:space="preserve">Describe when funds are available </w:t>
            </w:r>
            <w:r w:rsidR="00220821">
              <w:rPr>
                <w:rFonts w:cs="Arial"/>
                <w:sz w:val="20"/>
                <w:szCs w:val="20"/>
              </w:rPr>
              <w:t xml:space="preserve">to transfer </w:t>
            </w:r>
            <w:r w:rsidRPr="00454EE2">
              <w:rPr>
                <w:rFonts w:cs="Arial"/>
                <w:sz w:val="20"/>
                <w:szCs w:val="20"/>
              </w:rPr>
              <w:t>after settlemen</w:t>
            </w:r>
            <w:r w:rsidR="008B5A6D">
              <w:rPr>
                <w:rFonts w:cs="Arial"/>
                <w:sz w:val="20"/>
                <w:szCs w:val="20"/>
              </w:rPr>
              <w:t xml:space="preserve">t (same day, next day, </w:t>
            </w:r>
            <w:r w:rsidR="00BA5F6F">
              <w:rPr>
                <w:rFonts w:cs="Arial"/>
                <w:sz w:val="20"/>
                <w:szCs w:val="20"/>
              </w:rPr>
              <w:t>etc.</w:t>
            </w:r>
            <w:r w:rsidR="008B5A6D">
              <w:rPr>
                <w:rFonts w:cs="Arial"/>
                <w:sz w:val="20"/>
                <w:szCs w:val="20"/>
              </w:rPr>
              <w:t>)</w:t>
            </w:r>
            <w:r w:rsidRPr="00454EE2">
              <w:rPr>
                <w:rFonts w:cs="Arial"/>
                <w:sz w:val="20"/>
                <w:szCs w:val="20"/>
              </w:rPr>
              <w:t>.</w:t>
            </w:r>
          </w:p>
        </w:tc>
      </w:tr>
      <w:tr w:rsidR="00E3453D" w14:paraId="76E63524"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58029A4C" w14:textId="77777777" w:rsidR="00E3453D" w:rsidRPr="00454EE2" w:rsidRDefault="00E3453D" w:rsidP="0055480B">
            <w:pPr>
              <w:jc w:val="left"/>
              <w:rPr>
                <w:rFonts w:cs="Arial"/>
                <w:sz w:val="20"/>
                <w:szCs w:val="20"/>
              </w:rPr>
            </w:pPr>
            <w:r w:rsidRPr="00454EE2">
              <w:rPr>
                <w:rFonts w:cs="Arial"/>
                <w:sz w:val="20"/>
                <w:szCs w:val="20"/>
              </w:rPr>
              <w:t>Response:</w:t>
            </w:r>
          </w:p>
        </w:tc>
      </w:tr>
      <w:tr w:rsidR="00E3453D" w14:paraId="78349012"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7891969E" w14:textId="03494C5D" w:rsidR="00E3453D" w:rsidRPr="00454EE2" w:rsidRDefault="000120F6" w:rsidP="0055480B">
            <w:pPr>
              <w:jc w:val="left"/>
              <w:rPr>
                <w:rFonts w:cs="Arial"/>
                <w:sz w:val="20"/>
                <w:szCs w:val="20"/>
              </w:rPr>
            </w:pPr>
            <w:r>
              <w:rPr>
                <w:rFonts w:cs="Arial"/>
                <w:sz w:val="20"/>
                <w:szCs w:val="20"/>
              </w:rPr>
              <w:t>l</w:t>
            </w:r>
            <w:r w:rsidR="00E3453D" w:rsidRPr="00454EE2">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044C2503" w14:textId="3F718753" w:rsidR="00E3453D" w:rsidRPr="00454EE2" w:rsidRDefault="008B5A6D" w:rsidP="0055480B">
            <w:pPr>
              <w:jc w:val="left"/>
              <w:rPr>
                <w:rFonts w:cs="Arial"/>
                <w:sz w:val="20"/>
                <w:szCs w:val="20"/>
              </w:rPr>
            </w:pPr>
            <w:r>
              <w:rPr>
                <w:rFonts w:cs="Arial"/>
                <w:sz w:val="20"/>
                <w:szCs w:val="20"/>
              </w:rPr>
              <w:t xml:space="preserve">Describe </w:t>
            </w:r>
            <w:r w:rsidR="00220821">
              <w:rPr>
                <w:rFonts w:cs="Arial"/>
                <w:sz w:val="20"/>
                <w:szCs w:val="20"/>
              </w:rPr>
              <w:t xml:space="preserve">the deposit </w:t>
            </w:r>
            <w:r w:rsidR="006A1A8E">
              <w:rPr>
                <w:rFonts w:cs="Arial"/>
                <w:sz w:val="20"/>
                <w:szCs w:val="20"/>
              </w:rPr>
              <w:t>information</w:t>
            </w:r>
            <w:r w:rsidR="00220821">
              <w:rPr>
                <w:rFonts w:cs="Arial"/>
                <w:sz w:val="20"/>
                <w:szCs w:val="20"/>
              </w:rPr>
              <w:t xml:space="preserve"> listed on the previous day report and </w:t>
            </w:r>
            <w:r>
              <w:rPr>
                <w:rFonts w:cs="Arial"/>
                <w:sz w:val="20"/>
                <w:szCs w:val="20"/>
              </w:rPr>
              <w:t xml:space="preserve">how each </w:t>
            </w:r>
            <w:r w:rsidR="00220821">
              <w:rPr>
                <w:rFonts w:cs="Arial"/>
                <w:sz w:val="20"/>
                <w:szCs w:val="20"/>
              </w:rPr>
              <w:t xml:space="preserve">deposit can be tied back to the </w:t>
            </w:r>
            <w:r>
              <w:rPr>
                <w:rFonts w:cs="Arial"/>
                <w:sz w:val="20"/>
                <w:szCs w:val="20"/>
              </w:rPr>
              <w:t>agency</w:t>
            </w:r>
            <w:r w:rsidR="006A1A8E">
              <w:rPr>
                <w:rFonts w:cs="Arial"/>
                <w:sz w:val="20"/>
                <w:szCs w:val="20"/>
              </w:rPr>
              <w:t xml:space="preserve"> and</w:t>
            </w:r>
            <w:r>
              <w:rPr>
                <w:rFonts w:cs="Arial"/>
                <w:sz w:val="20"/>
                <w:szCs w:val="20"/>
              </w:rPr>
              <w:t xml:space="preserve"> provide an exampl</w:t>
            </w:r>
            <w:r w:rsidR="00220821">
              <w:rPr>
                <w:rFonts w:cs="Arial"/>
                <w:sz w:val="20"/>
                <w:szCs w:val="20"/>
              </w:rPr>
              <w:t>e</w:t>
            </w:r>
            <w:r>
              <w:rPr>
                <w:rFonts w:cs="Arial"/>
                <w:sz w:val="20"/>
                <w:szCs w:val="20"/>
              </w:rPr>
              <w:t>.</w:t>
            </w:r>
            <w:r w:rsidR="00E3453D" w:rsidRPr="00454EE2">
              <w:rPr>
                <w:rFonts w:cs="Arial"/>
                <w:sz w:val="20"/>
                <w:szCs w:val="20"/>
              </w:rPr>
              <w:t xml:space="preserve"> </w:t>
            </w:r>
          </w:p>
        </w:tc>
      </w:tr>
      <w:tr w:rsidR="00E3453D" w14:paraId="3456E4E6" w14:textId="77777777" w:rsidTr="000120F6">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1387F449" w14:textId="77777777" w:rsidR="00E3453D" w:rsidRPr="00454EE2" w:rsidRDefault="00E3453D" w:rsidP="0055480B">
            <w:pPr>
              <w:jc w:val="left"/>
              <w:rPr>
                <w:rFonts w:cs="Arial"/>
                <w:sz w:val="20"/>
                <w:szCs w:val="20"/>
              </w:rPr>
            </w:pPr>
            <w:r w:rsidRPr="00454EE2">
              <w:rPr>
                <w:rFonts w:cs="Arial"/>
                <w:sz w:val="20"/>
                <w:szCs w:val="20"/>
              </w:rPr>
              <w:t>Response:</w:t>
            </w:r>
          </w:p>
          <w:p w14:paraId="61B33DCE" w14:textId="77777777" w:rsidR="00E3453D" w:rsidRPr="00454EE2" w:rsidRDefault="00E3453D" w:rsidP="0055480B">
            <w:pPr>
              <w:jc w:val="left"/>
              <w:rPr>
                <w:rFonts w:cs="Arial"/>
                <w:sz w:val="20"/>
                <w:szCs w:val="20"/>
              </w:rPr>
            </w:pPr>
          </w:p>
        </w:tc>
      </w:tr>
      <w:tr w:rsidR="00E3453D" w14:paraId="313354CE" w14:textId="77777777" w:rsidTr="000120F6">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049815F6" w14:textId="4B517987" w:rsidR="00E3453D" w:rsidRPr="00454EE2" w:rsidRDefault="000120F6" w:rsidP="0055480B">
            <w:pPr>
              <w:jc w:val="left"/>
              <w:rPr>
                <w:rFonts w:cs="Arial"/>
                <w:sz w:val="20"/>
                <w:szCs w:val="20"/>
              </w:rPr>
            </w:pPr>
            <w:r>
              <w:rPr>
                <w:rFonts w:cs="Arial"/>
                <w:sz w:val="20"/>
                <w:szCs w:val="20"/>
              </w:rPr>
              <w:t>m</w:t>
            </w:r>
            <w:r w:rsidR="00E3453D" w:rsidRPr="00454EE2">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598F4001" w14:textId="45E9674E" w:rsidR="00E3453D" w:rsidRPr="00454EE2" w:rsidRDefault="009B19C6" w:rsidP="0055480B">
            <w:pPr>
              <w:jc w:val="left"/>
              <w:rPr>
                <w:rFonts w:cs="Arial"/>
                <w:sz w:val="20"/>
                <w:szCs w:val="20"/>
              </w:rPr>
            </w:pPr>
            <w:r>
              <w:rPr>
                <w:rFonts w:cs="Arial"/>
                <w:sz w:val="20"/>
                <w:szCs w:val="20"/>
              </w:rPr>
              <w:t>Describe</w:t>
            </w:r>
            <w:r w:rsidR="00E3453D" w:rsidRPr="00454EE2">
              <w:rPr>
                <w:rFonts w:cs="Arial"/>
                <w:sz w:val="20"/>
                <w:szCs w:val="20"/>
              </w:rPr>
              <w:t xml:space="preserve"> all reports available online. </w:t>
            </w:r>
            <w:r>
              <w:rPr>
                <w:rFonts w:cs="Arial"/>
                <w:sz w:val="20"/>
                <w:szCs w:val="20"/>
              </w:rPr>
              <w:t xml:space="preserve">Describe </w:t>
            </w:r>
            <w:r w:rsidR="00E3453D" w:rsidRPr="00454EE2">
              <w:rPr>
                <w:rFonts w:cs="Arial"/>
                <w:sz w:val="20"/>
                <w:szCs w:val="20"/>
              </w:rPr>
              <w:t>how the reports can be customized.</w:t>
            </w:r>
          </w:p>
          <w:p w14:paraId="679744B2" w14:textId="77777777" w:rsidR="00E3453D" w:rsidRPr="00454EE2" w:rsidRDefault="00E3453D" w:rsidP="0055480B">
            <w:pPr>
              <w:jc w:val="left"/>
              <w:rPr>
                <w:rFonts w:cs="Arial"/>
                <w:sz w:val="20"/>
                <w:szCs w:val="20"/>
              </w:rPr>
            </w:pPr>
          </w:p>
        </w:tc>
      </w:tr>
      <w:tr w:rsidR="00E3453D" w14:paraId="1BD71F4B"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9492B25" w14:textId="77777777" w:rsidR="00E3453D" w:rsidRDefault="00E3453D" w:rsidP="0055480B">
            <w:pPr>
              <w:jc w:val="left"/>
              <w:rPr>
                <w:rFonts w:cs="Arial"/>
                <w:sz w:val="20"/>
                <w:szCs w:val="20"/>
              </w:rPr>
            </w:pPr>
            <w:r>
              <w:rPr>
                <w:rFonts w:cs="Arial"/>
                <w:sz w:val="20"/>
                <w:szCs w:val="20"/>
              </w:rPr>
              <w:t>Response:</w:t>
            </w:r>
          </w:p>
          <w:p w14:paraId="2708E8C9" w14:textId="77777777" w:rsidR="00E3453D" w:rsidRDefault="00E3453D" w:rsidP="0055480B">
            <w:pPr>
              <w:jc w:val="left"/>
              <w:rPr>
                <w:rFonts w:cs="Arial"/>
                <w:sz w:val="20"/>
                <w:szCs w:val="20"/>
              </w:rPr>
            </w:pPr>
          </w:p>
        </w:tc>
      </w:tr>
      <w:tr w:rsidR="00E3453D" w14:paraId="0BD50510" w14:textId="77777777" w:rsidTr="0055480B">
        <w:trPr>
          <w:cantSplit/>
          <w:trHeight w:val="518"/>
          <w:jc w:val="center"/>
        </w:trPr>
        <w:tc>
          <w:tcPr>
            <w:tcW w:w="378" w:type="dxa"/>
            <w:gridSpan w:val="2"/>
            <w:tcBorders>
              <w:top w:val="single" w:sz="4" w:space="0" w:color="auto"/>
              <w:left w:val="single" w:sz="4" w:space="0" w:color="auto"/>
              <w:bottom w:val="single" w:sz="4" w:space="0" w:color="auto"/>
              <w:right w:val="single" w:sz="4" w:space="0" w:color="auto"/>
            </w:tcBorders>
            <w:shd w:val="clear" w:color="auto" w:fill="auto"/>
          </w:tcPr>
          <w:p w14:paraId="26D84389" w14:textId="6D390EA3" w:rsidR="00E3453D" w:rsidRDefault="000120F6" w:rsidP="0055480B">
            <w:pPr>
              <w:jc w:val="left"/>
              <w:rPr>
                <w:rFonts w:cs="Arial"/>
                <w:sz w:val="20"/>
                <w:szCs w:val="20"/>
              </w:rPr>
            </w:pPr>
            <w:r>
              <w:rPr>
                <w:rFonts w:cs="Arial"/>
                <w:sz w:val="20"/>
                <w:szCs w:val="20"/>
              </w:rPr>
              <w:t>n</w:t>
            </w:r>
            <w:r w:rsidR="00E3453D">
              <w:rPr>
                <w:rFonts w:cs="Arial"/>
                <w:sz w:val="20"/>
                <w:szCs w:val="20"/>
              </w:rPr>
              <w:t>.</w:t>
            </w:r>
          </w:p>
        </w:tc>
        <w:tc>
          <w:tcPr>
            <w:tcW w:w="9414" w:type="dxa"/>
            <w:tcBorders>
              <w:top w:val="single" w:sz="4" w:space="0" w:color="auto"/>
              <w:left w:val="single" w:sz="4" w:space="0" w:color="auto"/>
              <w:bottom w:val="single" w:sz="4" w:space="0" w:color="auto"/>
              <w:right w:val="single" w:sz="4" w:space="0" w:color="auto"/>
            </w:tcBorders>
            <w:shd w:val="clear" w:color="auto" w:fill="auto"/>
          </w:tcPr>
          <w:p w14:paraId="51A39697" w14:textId="2803EB1E" w:rsidR="00E3453D" w:rsidRDefault="00B73DEE" w:rsidP="0055480B">
            <w:pPr>
              <w:jc w:val="left"/>
              <w:rPr>
                <w:rFonts w:cs="Arial"/>
                <w:sz w:val="20"/>
                <w:szCs w:val="20"/>
              </w:rPr>
            </w:pPr>
            <w:r>
              <w:rPr>
                <w:rFonts w:cs="Arial"/>
                <w:sz w:val="20"/>
                <w:szCs w:val="20"/>
              </w:rPr>
              <w:t xml:space="preserve">Describe </w:t>
            </w:r>
            <w:r w:rsidR="00E3453D">
              <w:rPr>
                <w:rFonts w:cs="Arial"/>
                <w:sz w:val="20"/>
                <w:szCs w:val="20"/>
              </w:rPr>
              <w:t>information available on current day and previous day report</w:t>
            </w:r>
            <w:r w:rsidR="009B19C6">
              <w:rPr>
                <w:rFonts w:cs="Arial"/>
                <w:sz w:val="20"/>
                <w:szCs w:val="20"/>
              </w:rPr>
              <w:t>ing</w:t>
            </w:r>
            <w:r w:rsidR="00E3453D">
              <w:rPr>
                <w:rFonts w:cs="Arial"/>
                <w:sz w:val="20"/>
                <w:szCs w:val="20"/>
              </w:rPr>
              <w:t>. Example: Merchant ID or merchant name and amount.</w:t>
            </w:r>
          </w:p>
        </w:tc>
      </w:tr>
      <w:tr w:rsidR="00E3453D" w14:paraId="6686D888"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62FE100" w14:textId="77777777" w:rsidR="00E3453D" w:rsidRDefault="00E3453D" w:rsidP="0055480B">
            <w:pPr>
              <w:jc w:val="left"/>
            </w:pPr>
            <w:r w:rsidRPr="003C26B1">
              <w:rPr>
                <w:rFonts w:cs="Arial"/>
                <w:sz w:val="20"/>
                <w:szCs w:val="20"/>
              </w:rPr>
              <w:t>Response:</w:t>
            </w:r>
          </w:p>
          <w:p w14:paraId="75D77A97" w14:textId="77777777" w:rsidR="00E3453D" w:rsidRDefault="00E3453D" w:rsidP="0055480B">
            <w:pPr>
              <w:jc w:val="left"/>
            </w:pPr>
          </w:p>
        </w:tc>
      </w:tr>
      <w:tr w:rsidR="00E3453D" w14:paraId="2CD03502" w14:textId="77777777" w:rsidTr="00ED118F">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E2DC5FA" w14:textId="55FD5489" w:rsidR="00E3453D" w:rsidRDefault="000120F6" w:rsidP="0055480B">
            <w:pPr>
              <w:keepNext/>
              <w:keepLines/>
              <w:jc w:val="left"/>
              <w:rPr>
                <w:rFonts w:cs="Arial"/>
                <w:sz w:val="20"/>
                <w:szCs w:val="20"/>
              </w:rPr>
            </w:pPr>
            <w:r>
              <w:rPr>
                <w:rFonts w:cs="Arial"/>
                <w:sz w:val="20"/>
                <w:szCs w:val="20"/>
              </w:rPr>
              <w:t>o</w:t>
            </w:r>
            <w:r w:rsidR="00E3453D">
              <w:rPr>
                <w:rFonts w:cs="Arial"/>
                <w:sz w:val="20"/>
                <w:szCs w:val="20"/>
              </w:rPr>
              <w:t>.</w:t>
            </w:r>
          </w:p>
        </w:tc>
        <w:tc>
          <w:tcPr>
            <w:tcW w:w="9447" w:type="dxa"/>
            <w:gridSpan w:val="2"/>
            <w:tcBorders>
              <w:top w:val="single" w:sz="4" w:space="0" w:color="auto"/>
              <w:left w:val="single" w:sz="4" w:space="0" w:color="auto"/>
              <w:bottom w:val="single" w:sz="4" w:space="0" w:color="auto"/>
              <w:right w:val="single" w:sz="4" w:space="0" w:color="auto"/>
            </w:tcBorders>
            <w:shd w:val="clear" w:color="auto" w:fill="auto"/>
          </w:tcPr>
          <w:p w14:paraId="1D10E93B" w14:textId="59DEDF78" w:rsidR="00E3453D" w:rsidRPr="00454EE2" w:rsidRDefault="00B73DEE" w:rsidP="0055480B">
            <w:pPr>
              <w:keepNext/>
              <w:keepLines/>
              <w:jc w:val="left"/>
              <w:rPr>
                <w:rFonts w:cs="Arial"/>
                <w:sz w:val="20"/>
                <w:szCs w:val="20"/>
              </w:rPr>
            </w:pPr>
            <w:r>
              <w:rPr>
                <w:rFonts w:cs="Arial"/>
                <w:sz w:val="20"/>
                <w:szCs w:val="20"/>
              </w:rPr>
              <w:t>Describe</w:t>
            </w:r>
            <w:r w:rsidR="00E3453D" w:rsidRPr="00454EE2">
              <w:rPr>
                <w:rFonts w:cs="Arial"/>
                <w:sz w:val="20"/>
                <w:szCs w:val="20"/>
              </w:rPr>
              <w:t xml:space="preserve"> the ability to view, print, and download daily reports for previous day and current day activity</w:t>
            </w:r>
            <w:r w:rsidR="009B19C6">
              <w:rPr>
                <w:rFonts w:cs="Arial"/>
                <w:sz w:val="20"/>
                <w:szCs w:val="20"/>
              </w:rPr>
              <w:t>,</w:t>
            </w:r>
            <w:r w:rsidR="00E3453D" w:rsidRPr="00454EE2">
              <w:rPr>
                <w:rFonts w:cs="Arial"/>
                <w:sz w:val="20"/>
                <w:szCs w:val="20"/>
              </w:rPr>
              <w:t xml:space="preserve"> in</w:t>
            </w:r>
            <w:r w:rsidR="009B19C6">
              <w:rPr>
                <w:rFonts w:cs="Arial"/>
                <w:sz w:val="20"/>
                <w:szCs w:val="20"/>
              </w:rPr>
              <w:t>clude</w:t>
            </w:r>
            <w:r w:rsidR="00E3453D" w:rsidRPr="00454EE2">
              <w:rPr>
                <w:rFonts w:cs="Arial"/>
                <w:sz w:val="20"/>
                <w:szCs w:val="20"/>
              </w:rPr>
              <w:t xml:space="preserve"> </w:t>
            </w:r>
            <w:r>
              <w:rPr>
                <w:rFonts w:cs="Arial"/>
                <w:sz w:val="20"/>
                <w:szCs w:val="20"/>
              </w:rPr>
              <w:t>all</w:t>
            </w:r>
            <w:r w:rsidR="00E3453D">
              <w:rPr>
                <w:rFonts w:cs="Arial"/>
                <w:sz w:val="20"/>
                <w:szCs w:val="20"/>
              </w:rPr>
              <w:t xml:space="preserve"> format</w:t>
            </w:r>
            <w:r>
              <w:rPr>
                <w:rFonts w:cs="Arial"/>
                <w:sz w:val="20"/>
                <w:szCs w:val="20"/>
              </w:rPr>
              <w:t>s available</w:t>
            </w:r>
            <w:r w:rsidR="00E3453D">
              <w:rPr>
                <w:rFonts w:cs="Arial"/>
                <w:sz w:val="20"/>
                <w:szCs w:val="20"/>
              </w:rPr>
              <w:t>.</w:t>
            </w:r>
          </w:p>
        </w:tc>
      </w:tr>
      <w:tr w:rsidR="00E3453D" w14:paraId="4F345061"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A8E4686" w14:textId="77777777" w:rsidR="00E3453D" w:rsidRDefault="00E3453D" w:rsidP="0055480B">
            <w:pPr>
              <w:keepNext/>
              <w:keepLines/>
              <w:jc w:val="left"/>
              <w:rPr>
                <w:rFonts w:cs="Arial"/>
                <w:sz w:val="20"/>
                <w:szCs w:val="20"/>
              </w:rPr>
            </w:pPr>
            <w:r>
              <w:rPr>
                <w:rFonts w:cs="Arial"/>
                <w:sz w:val="20"/>
                <w:szCs w:val="20"/>
              </w:rPr>
              <w:t>Response:</w:t>
            </w:r>
          </w:p>
        </w:tc>
      </w:tr>
      <w:tr w:rsidR="00E3453D" w14:paraId="29447E7E"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115D61DA" w14:textId="632D19B8" w:rsidR="00E3453D" w:rsidRDefault="008A702F" w:rsidP="0055480B">
            <w:pPr>
              <w:jc w:val="left"/>
              <w:rPr>
                <w:rFonts w:cs="Arial"/>
                <w:sz w:val="20"/>
                <w:szCs w:val="20"/>
              </w:rPr>
            </w:pPr>
            <w:r>
              <w:rPr>
                <w:rFonts w:cs="Arial"/>
                <w:sz w:val="20"/>
                <w:szCs w:val="20"/>
              </w:rPr>
              <w:t>p</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467FA0B1" w14:textId="78FED4D6" w:rsidR="00E3453D" w:rsidRDefault="008C6A92" w:rsidP="0055480B">
            <w:pPr>
              <w:jc w:val="left"/>
              <w:rPr>
                <w:rFonts w:cs="Arial"/>
                <w:sz w:val="20"/>
                <w:szCs w:val="20"/>
              </w:rPr>
            </w:pPr>
            <w:r>
              <w:rPr>
                <w:rFonts w:cs="Arial"/>
                <w:sz w:val="20"/>
                <w:szCs w:val="20"/>
              </w:rPr>
              <w:t xml:space="preserve">The </w:t>
            </w:r>
            <w:r w:rsidR="000F073D">
              <w:rPr>
                <w:rFonts w:cs="Arial"/>
                <w:sz w:val="20"/>
                <w:szCs w:val="20"/>
              </w:rPr>
              <w:t xml:space="preserve">contractor </w:t>
            </w:r>
            <w:r>
              <w:rPr>
                <w:rFonts w:cs="Arial"/>
                <w:sz w:val="20"/>
                <w:szCs w:val="20"/>
              </w:rPr>
              <w:t>must charge the State for all banking fees</w:t>
            </w:r>
            <w:r w:rsidR="00BA5F6F">
              <w:rPr>
                <w:rFonts w:cs="Arial"/>
                <w:sz w:val="20"/>
                <w:szCs w:val="20"/>
              </w:rPr>
              <w:t>, excluding merchant fees,</w:t>
            </w:r>
            <w:r>
              <w:rPr>
                <w:rFonts w:cs="Arial"/>
                <w:sz w:val="20"/>
                <w:szCs w:val="20"/>
              </w:rPr>
              <w:t xml:space="preserve"> on a monthly analysis statement. </w:t>
            </w:r>
            <w:r w:rsidR="00B73DEE">
              <w:rPr>
                <w:rFonts w:cs="Arial"/>
                <w:sz w:val="20"/>
                <w:szCs w:val="20"/>
              </w:rPr>
              <w:t>Describe the ability to provide</w:t>
            </w:r>
            <w:r w:rsidR="00E3453D">
              <w:rPr>
                <w:rFonts w:cs="Arial"/>
                <w:sz w:val="20"/>
                <w:szCs w:val="20"/>
              </w:rPr>
              <w:t xml:space="preserve"> monthly analysis statements online. </w:t>
            </w:r>
            <w:r>
              <w:rPr>
                <w:rFonts w:cs="Arial"/>
                <w:sz w:val="20"/>
                <w:szCs w:val="20"/>
              </w:rPr>
              <w:t>The account analysis must be made available online no later than the 15</w:t>
            </w:r>
            <w:r w:rsidRPr="007E5DC9">
              <w:rPr>
                <w:rFonts w:cs="Arial"/>
                <w:sz w:val="20"/>
                <w:szCs w:val="20"/>
                <w:vertAlign w:val="superscript"/>
              </w:rPr>
              <w:t>th</w:t>
            </w:r>
            <w:r>
              <w:rPr>
                <w:rFonts w:cs="Arial"/>
                <w:sz w:val="20"/>
                <w:szCs w:val="20"/>
              </w:rPr>
              <w:t xml:space="preserve"> of each month</w:t>
            </w:r>
            <w:r w:rsidR="003344A2">
              <w:rPr>
                <w:rFonts w:cs="Arial"/>
                <w:sz w:val="20"/>
                <w:szCs w:val="20"/>
              </w:rPr>
              <w:t xml:space="preserve"> for the previous month’s charges</w:t>
            </w:r>
            <w:r>
              <w:rPr>
                <w:rFonts w:cs="Arial"/>
                <w:sz w:val="20"/>
                <w:szCs w:val="20"/>
              </w:rPr>
              <w:t xml:space="preserve">.  </w:t>
            </w:r>
            <w:r w:rsidR="00E3453D">
              <w:rPr>
                <w:rFonts w:cs="Arial"/>
                <w:sz w:val="20"/>
                <w:szCs w:val="20"/>
              </w:rPr>
              <w:t>Online report</w:t>
            </w:r>
            <w:r w:rsidR="009B19C6">
              <w:rPr>
                <w:rFonts w:cs="Arial"/>
                <w:sz w:val="20"/>
                <w:szCs w:val="20"/>
              </w:rPr>
              <w:t>ing</w:t>
            </w:r>
            <w:r w:rsidR="00E3453D">
              <w:rPr>
                <w:rFonts w:cs="Arial"/>
                <w:sz w:val="20"/>
                <w:szCs w:val="20"/>
              </w:rPr>
              <w:t xml:space="preserve"> must be downloadable in an editable file format</w:t>
            </w:r>
            <w:r w:rsidR="009B19C6">
              <w:rPr>
                <w:rFonts w:cs="Arial"/>
                <w:sz w:val="20"/>
                <w:szCs w:val="20"/>
              </w:rPr>
              <w:t>.</w:t>
            </w:r>
            <w:r w:rsidR="00B73DEE">
              <w:rPr>
                <w:rFonts w:cs="Arial"/>
                <w:sz w:val="20"/>
                <w:szCs w:val="20"/>
              </w:rPr>
              <w:t xml:space="preserve"> </w:t>
            </w:r>
            <w:r w:rsidR="009B19C6">
              <w:rPr>
                <w:rFonts w:cs="Arial"/>
                <w:sz w:val="20"/>
                <w:szCs w:val="20"/>
              </w:rPr>
              <w:t>List available formats.</w:t>
            </w:r>
          </w:p>
        </w:tc>
      </w:tr>
      <w:tr w:rsidR="00E3453D" w14:paraId="457CE5F8"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3B57998" w14:textId="77777777" w:rsidR="00E3453D" w:rsidRDefault="00E3453D" w:rsidP="0055480B">
            <w:pPr>
              <w:jc w:val="left"/>
              <w:rPr>
                <w:rFonts w:cs="Arial"/>
                <w:sz w:val="20"/>
                <w:szCs w:val="20"/>
              </w:rPr>
            </w:pPr>
            <w:r>
              <w:rPr>
                <w:rFonts w:cs="Arial"/>
                <w:sz w:val="20"/>
                <w:szCs w:val="20"/>
              </w:rPr>
              <w:t>Response:</w:t>
            </w:r>
          </w:p>
          <w:p w14:paraId="2406A38C" w14:textId="77777777" w:rsidR="00E3453D" w:rsidRDefault="00E3453D" w:rsidP="0055480B">
            <w:pPr>
              <w:jc w:val="left"/>
              <w:rPr>
                <w:rFonts w:cs="Arial"/>
                <w:sz w:val="20"/>
                <w:szCs w:val="20"/>
              </w:rPr>
            </w:pPr>
          </w:p>
          <w:p w14:paraId="2DBCF7D8" w14:textId="77777777" w:rsidR="00E3453D" w:rsidRDefault="00E3453D" w:rsidP="0055480B">
            <w:pPr>
              <w:jc w:val="left"/>
              <w:rPr>
                <w:rFonts w:cs="Arial"/>
                <w:sz w:val="20"/>
                <w:szCs w:val="20"/>
              </w:rPr>
            </w:pPr>
          </w:p>
        </w:tc>
      </w:tr>
      <w:tr w:rsidR="00E3453D" w14:paraId="42C0F00D" w14:textId="77777777" w:rsidTr="00AD7096">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638F4664" w14:textId="544095D6" w:rsidR="00E3453D" w:rsidRDefault="008A702F" w:rsidP="0055480B">
            <w:pPr>
              <w:jc w:val="left"/>
              <w:rPr>
                <w:rFonts w:cs="Arial"/>
                <w:sz w:val="20"/>
                <w:szCs w:val="20"/>
              </w:rPr>
            </w:pPr>
            <w:r>
              <w:rPr>
                <w:rFonts w:cs="Arial"/>
                <w:sz w:val="20"/>
                <w:szCs w:val="20"/>
              </w:rPr>
              <w:t>q</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0A8C485E" w14:textId="50284D74" w:rsidR="00E3453D" w:rsidRDefault="00B73DEE" w:rsidP="0055480B">
            <w:pPr>
              <w:jc w:val="left"/>
              <w:rPr>
                <w:rFonts w:cs="Arial"/>
                <w:sz w:val="20"/>
                <w:szCs w:val="20"/>
              </w:rPr>
            </w:pPr>
            <w:r>
              <w:rPr>
                <w:rFonts w:cs="Arial"/>
                <w:sz w:val="20"/>
                <w:szCs w:val="20"/>
              </w:rPr>
              <w:t>Describe t</w:t>
            </w:r>
            <w:r w:rsidR="00E3453D">
              <w:rPr>
                <w:rFonts w:cs="Arial"/>
                <w:sz w:val="20"/>
                <w:szCs w:val="20"/>
              </w:rPr>
              <w:t xml:space="preserve">he length of time data is retained and </w:t>
            </w:r>
            <w:r>
              <w:rPr>
                <w:rFonts w:cs="Arial"/>
                <w:sz w:val="20"/>
                <w:szCs w:val="20"/>
              </w:rPr>
              <w:t>how</w:t>
            </w:r>
            <w:r w:rsidR="00E3453D">
              <w:rPr>
                <w:rFonts w:cs="Arial"/>
                <w:sz w:val="20"/>
                <w:szCs w:val="20"/>
              </w:rPr>
              <w:t xml:space="preserve"> to retrieve it.   Explain any options for extending the </w:t>
            </w:r>
            <w:r w:rsidR="006A1A8E">
              <w:rPr>
                <w:rFonts w:cs="Arial"/>
                <w:sz w:val="20"/>
                <w:szCs w:val="20"/>
              </w:rPr>
              <w:t xml:space="preserve">data retention </w:t>
            </w:r>
            <w:r w:rsidR="00E3453D">
              <w:rPr>
                <w:rFonts w:cs="Arial"/>
                <w:sz w:val="20"/>
                <w:szCs w:val="20"/>
              </w:rPr>
              <w:t>time frame</w:t>
            </w:r>
            <w:r w:rsidR="006A1A8E">
              <w:rPr>
                <w:rFonts w:cs="Arial"/>
                <w:sz w:val="20"/>
                <w:szCs w:val="20"/>
              </w:rPr>
              <w:t>s</w:t>
            </w:r>
            <w:r w:rsidR="00E3453D">
              <w:rPr>
                <w:rFonts w:cs="Arial"/>
                <w:sz w:val="20"/>
                <w:szCs w:val="20"/>
              </w:rPr>
              <w:t>.</w:t>
            </w:r>
          </w:p>
        </w:tc>
      </w:tr>
      <w:tr w:rsidR="00E3453D" w14:paraId="0C4EB3CC" w14:textId="77777777" w:rsidTr="00D715A0">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7EC5FB82" w14:textId="77777777" w:rsidR="00E3453D" w:rsidRDefault="00E3453D" w:rsidP="0055480B">
            <w:pPr>
              <w:jc w:val="left"/>
              <w:rPr>
                <w:rFonts w:cs="Arial"/>
                <w:sz w:val="20"/>
                <w:szCs w:val="20"/>
              </w:rPr>
            </w:pPr>
            <w:r>
              <w:rPr>
                <w:rFonts w:cs="Arial"/>
                <w:sz w:val="20"/>
                <w:szCs w:val="20"/>
              </w:rPr>
              <w:t>Respond:</w:t>
            </w:r>
          </w:p>
        </w:tc>
      </w:tr>
      <w:tr w:rsidR="00E3453D" w14:paraId="45C9A918" w14:textId="77777777" w:rsidTr="00D715A0">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42545F78" w14:textId="4CC12575" w:rsidR="00E3453D" w:rsidRDefault="008A702F" w:rsidP="0055480B">
            <w:pPr>
              <w:jc w:val="left"/>
              <w:rPr>
                <w:rFonts w:cs="Arial"/>
                <w:sz w:val="20"/>
                <w:szCs w:val="20"/>
              </w:rPr>
            </w:pPr>
            <w:r>
              <w:rPr>
                <w:rFonts w:cs="Arial"/>
                <w:sz w:val="20"/>
                <w:szCs w:val="20"/>
              </w:rPr>
              <w:t>r</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39DF4793" w14:textId="17AF18DD" w:rsidR="00E3453D" w:rsidRPr="0011712B" w:rsidRDefault="00E3453D" w:rsidP="0055480B">
            <w:pPr>
              <w:jc w:val="left"/>
              <w:rPr>
                <w:rFonts w:cs="Arial"/>
                <w:sz w:val="20"/>
                <w:szCs w:val="20"/>
              </w:rPr>
            </w:pPr>
            <w:r w:rsidRPr="0011712B">
              <w:rPr>
                <w:rFonts w:cs="Arial"/>
                <w:sz w:val="20"/>
                <w:szCs w:val="20"/>
              </w:rPr>
              <w:t>De</w:t>
            </w:r>
            <w:r w:rsidR="00B73DEE">
              <w:rPr>
                <w:rFonts w:cs="Arial"/>
                <w:sz w:val="20"/>
                <w:szCs w:val="20"/>
              </w:rPr>
              <w:t>scribe how</w:t>
            </w:r>
            <w:r w:rsidRPr="0011712B">
              <w:rPr>
                <w:rFonts w:cs="Arial"/>
                <w:sz w:val="20"/>
                <w:szCs w:val="20"/>
              </w:rPr>
              <w:t xml:space="preserve"> to initiate and complete wires</w:t>
            </w:r>
            <w:r w:rsidR="007E5DC9">
              <w:rPr>
                <w:rFonts w:cs="Arial"/>
                <w:sz w:val="20"/>
                <w:szCs w:val="20"/>
              </w:rPr>
              <w:t>,</w:t>
            </w:r>
            <w:r w:rsidRPr="0011712B">
              <w:rPr>
                <w:rFonts w:cs="Arial"/>
                <w:sz w:val="20"/>
                <w:szCs w:val="20"/>
              </w:rPr>
              <w:t xml:space="preserve"> </w:t>
            </w:r>
            <w:r w:rsidR="00F872F6">
              <w:rPr>
                <w:rFonts w:cs="Arial"/>
                <w:sz w:val="20"/>
                <w:szCs w:val="20"/>
              </w:rPr>
              <w:t xml:space="preserve">as well as </w:t>
            </w:r>
            <w:r w:rsidRPr="0011712B">
              <w:rPr>
                <w:rFonts w:cs="Arial"/>
                <w:sz w:val="20"/>
                <w:szCs w:val="20"/>
              </w:rPr>
              <w:t xml:space="preserve">make </w:t>
            </w:r>
            <w:r>
              <w:rPr>
                <w:rFonts w:cs="Arial"/>
                <w:sz w:val="20"/>
                <w:szCs w:val="20"/>
              </w:rPr>
              <w:t>book</w:t>
            </w:r>
            <w:r w:rsidRPr="0011712B">
              <w:rPr>
                <w:rFonts w:cs="Arial"/>
                <w:sz w:val="20"/>
                <w:szCs w:val="20"/>
              </w:rPr>
              <w:t xml:space="preserve"> transfers </w:t>
            </w:r>
            <w:r w:rsidR="00B73DEE">
              <w:rPr>
                <w:rFonts w:cs="Arial"/>
                <w:sz w:val="20"/>
                <w:szCs w:val="20"/>
              </w:rPr>
              <w:t>using the online solution</w:t>
            </w:r>
            <w:r w:rsidRPr="0011712B">
              <w:rPr>
                <w:rFonts w:cs="Arial"/>
                <w:sz w:val="20"/>
                <w:szCs w:val="20"/>
              </w:rPr>
              <w:t>.</w:t>
            </w:r>
          </w:p>
        </w:tc>
      </w:tr>
      <w:tr w:rsidR="00E3453D" w14:paraId="260B3026" w14:textId="77777777" w:rsidTr="0055480B">
        <w:trPr>
          <w:cantSplit/>
          <w:trHeight w:val="518"/>
          <w:jc w:val="center"/>
        </w:trPr>
        <w:tc>
          <w:tcPr>
            <w:tcW w:w="9792" w:type="dxa"/>
            <w:gridSpan w:val="3"/>
            <w:tcBorders>
              <w:top w:val="nil"/>
              <w:left w:val="single" w:sz="4" w:space="0" w:color="auto"/>
              <w:bottom w:val="single" w:sz="4" w:space="0" w:color="auto"/>
              <w:right w:val="single" w:sz="4" w:space="0" w:color="auto"/>
            </w:tcBorders>
            <w:shd w:val="clear" w:color="auto" w:fill="auto"/>
          </w:tcPr>
          <w:p w14:paraId="6468DDA0" w14:textId="77777777" w:rsidR="00E3453D" w:rsidRPr="0011712B" w:rsidRDefault="00E3453D" w:rsidP="0055480B">
            <w:pPr>
              <w:jc w:val="left"/>
              <w:rPr>
                <w:rFonts w:cs="Arial"/>
                <w:sz w:val="20"/>
                <w:szCs w:val="20"/>
              </w:rPr>
            </w:pPr>
            <w:r w:rsidRPr="0011712B">
              <w:rPr>
                <w:rFonts w:cs="Arial"/>
                <w:sz w:val="20"/>
                <w:szCs w:val="20"/>
              </w:rPr>
              <w:t>Response:</w:t>
            </w:r>
          </w:p>
        </w:tc>
      </w:tr>
      <w:tr w:rsidR="00E3453D" w14:paraId="02EAF856" w14:textId="77777777" w:rsidTr="00ED118F">
        <w:trPr>
          <w:cantSplit/>
          <w:trHeight w:val="518"/>
          <w:jc w:val="center"/>
        </w:trPr>
        <w:tc>
          <w:tcPr>
            <w:tcW w:w="345" w:type="dxa"/>
            <w:tcBorders>
              <w:top w:val="nil"/>
              <w:left w:val="single" w:sz="4" w:space="0" w:color="auto"/>
              <w:bottom w:val="single" w:sz="4" w:space="0" w:color="auto"/>
              <w:right w:val="single" w:sz="4" w:space="0" w:color="auto"/>
            </w:tcBorders>
            <w:shd w:val="clear" w:color="auto" w:fill="auto"/>
          </w:tcPr>
          <w:p w14:paraId="1642E04C" w14:textId="28C6D6DE" w:rsidR="00E3453D" w:rsidRDefault="008A702F" w:rsidP="0055480B">
            <w:pPr>
              <w:jc w:val="left"/>
              <w:rPr>
                <w:rFonts w:cs="Arial"/>
                <w:sz w:val="20"/>
                <w:szCs w:val="20"/>
              </w:rPr>
            </w:pPr>
            <w:r>
              <w:rPr>
                <w:rFonts w:cs="Arial"/>
                <w:sz w:val="20"/>
                <w:szCs w:val="20"/>
              </w:rPr>
              <w:t>s</w:t>
            </w:r>
            <w:r w:rsidR="00E3453D">
              <w:rPr>
                <w:rFonts w:cs="Arial"/>
                <w:sz w:val="20"/>
                <w:szCs w:val="20"/>
              </w:rPr>
              <w:t>.</w:t>
            </w:r>
          </w:p>
        </w:tc>
        <w:tc>
          <w:tcPr>
            <w:tcW w:w="9447" w:type="dxa"/>
            <w:gridSpan w:val="2"/>
            <w:tcBorders>
              <w:top w:val="single" w:sz="4" w:space="0" w:color="auto"/>
              <w:left w:val="nil"/>
              <w:bottom w:val="single" w:sz="4" w:space="0" w:color="auto"/>
              <w:right w:val="single" w:sz="4" w:space="0" w:color="auto"/>
            </w:tcBorders>
            <w:shd w:val="clear" w:color="auto" w:fill="auto"/>
          </w:tcPr>
          <w:p w14:paraId="1EA389D2" w14:textId="769DFA0A" w:rsidR="00E3453D" w:rsidRPr="0011712B" w:rsidRDefault="00B73DEE" w:rsidP="0055480B">
            <w:pPr>
              <w:jc w:val="left"/>
              <w:rPr>
                <w:rFonts w:cs="Arial"/>
                <w:sz w:val="20"/>
                <w:szCs w:val="20"/>
              </w:rPr>
            </w:pPr>
            <w:r>
              <w:rPr>
                <w:rFonts w:cs="Arial"/>
                <w:sz w:val="20"/>
                <w:szCs w:val="20"/>
              </w:rPr>
              <w:t>Describe</w:t>
            </w:r>
            <w:r w:rsidR="00D535F8">
              <w:rPr>
                <w:rFonts w:cs="Arial"/>
                <w:sz w:val="20"/>
                <w:szCs w:val="20"/>
              </w:rPr>
              <w:t xml:space="preserve"> the method used to </w:t>
            </w:r>
            <w:r>
              <w:rPr>
                <w:rFonts w:cs="Arial"/>
                <w:sz w:val="20"/>
                <w:szCs w:val="20"/>
              </w:rPr>
              <w:t>accept</w:t>
            </w:r>
            <w:r w:rsidR="00E3453D" w:rsidRPr="0011712B">
              <w:rPr>
                <w:rFonts w:cs="Arial"/>
                <w:sz w:val="20"/>
                <w:szCs w:val="20"/>
              </w:rPr>
              <w:t xml:space="preserve"> </w:t>
            </w:r>
            <w:r>
              <w:rPr>
                <w:rFonts w:cs="Arial"/>
                <w:sz w:val="20"/>
                <w:szCs w:val="20"/>
              </w:rPr>
              <w:t>real-time payments and post</w:t>
            </w:r>
            <w:r w:rsidR="00F872F6">
              <w:rPr>
                <w:rFonts w:cs="Arial"/>
                <w:sz w:val="20"/>
                <w:szCs w:val="20"/>
              </w:rPr>
              <w:t xml:space="preserve"> them</w:t>
            </w:r>
            <w:r>
              <w:rPr>
                <w:rFonts w:cs="Arial"/>
                <w:sz w:val="20"/>
                <w:szCs w:val="20"/>
              </w:rPr>
              <w:t xml:space="preserve"> the same</w:t>
            </w:r>
            <w:r w:rsidR="00E3453D" w:rsidRPr="0011712B">
              <w:rPr>
                <w:rFonts w:cs="Arial"/>
                <w:sz w:val="20"/>
                <w:szCs w:val="20"/>
              </w:rPr>
              <w:t xml:space="preserve"> day.</w:t>
            </w:r>
          </w:p>
        </w:tc>
      </w:tr>
      <w:tr w:rsidR="00E3453D" w14:paraId="0C1011BA"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B45B3D1" w14:textId="77777777" w:rsidR="00E3453D" w:rsidRPr="0011712B" w:rsidRDefault="00E3453D" w:rsidP="0055480B">
            <w:pPr>
              <w:jc w:val="left"/>
              <w:rPr>
                <w:rFonts w:cs="Arial"/>
                <w:sz w:val="20"/>
                <w:szCs w:val="20"/>
              </w:rPr>
            </w:pPr>
            <w:r w:rsidRPr="0011712B">
              <w:rPr>
                <w:rFonts w:cs="Arial"/>
                <w:sz w:val="20"/>
                <w:szCs w:val="20"/>
              </w:rPr>
              <w:t>Response:</w:t>
            </w:r>
          </w:p>
        </w:tc>
      </w:tr>
      <w:tr w:rsidR="00E3453D" w14:paraId="43E55F37" w14:textId="77777777" w:rsidTr="0055480B">
        <w:trPr>
          <w:cantSplit/>
          <w:trHeight w:val="518"/>
          <w:jc w:val="center"/>
        </w:trPr>
        <w:tc>
          <w:tcPr>
            <w:tcW w:w="378" w:type="dxa"/>
            <w:gridSpan w:val="2"/>
            <w:tcBorders>
              <w:top w:val="single" w:sz="4" w:space="0" w:color="auto"/>
              <w:left w:val="single" w:sz="4" w:space="0" w:color="auto"/>
              <w:bottom w:val="single" w:sz="4" w:space="0" w:color="auto"/>
              <w:right w:val="single" w:sz="4" w:space="0" w:color="auto"/>
            </w:tcBorders>
            <w:shd w:val="clear" w:color="auto" w:fill="auto"/>
          </w:tcPr>
          <w:p w14:paraId="5F84CAE6" w14:textId="6F2DC28F" w:rsidR="00E3453D" w:rsidRDefault="008A702F" w:rsidP="0055480B">
            <w:pPr>
              <w:jc w:val="left"/>
              <w:rPr>
                <w:rFonts w:cs="Arial"/>
                <w:sz w:val="20"/>
                <w:szCs w:val="20"/>
              </w:rPr>
            </w:pPr>
            <w:r>
              <w:rPr>
                <w:rFonts w:cs="Arial"/>
                <w:sz w:val="20"/>
                <w:szCs w:val="20"/>
              </w:rPr>
              <w:t>t</w:t>
            </w:r>
            <w:r w:rsidR="00E3453D">
              <w:rPr>
                <w:rFonts w:cs="Arial"/>
                <w:sz w:val="20"/>
                <w:szCs w:val="20"/>
              </w:rPr>
              <w:t>.</w:t>
            </w:r>
          </w:p>
        </w:tc>
        <w:tc>
          <w:tcPr>
            <w:tcW w:w="9414" w:type="dxa"/>
            <w:tcBorders>
              <w:top w:val="single" w:sz="4" w:space="0" w:color="auto"/>
              <w:left w:val="single" w:sz="4" w:space="0" w:color="auto"/>
              <w:bottom w:val="single" w:sz="4" w:space="0" w:color="auto"/>
              <w:right w:val="single" w:sz="4" w:space="0" w:color="auto"/>
            </w:tcBorders>
            <w:shd w:val="clear" w:color="auto" w:fill="auto"/>
          </w:tcPr>
          <w:p w14:paraId="0468CF4D" w14:textId="17C9DD93" w:rsidR="00E3453D" w:rsidRPr="0011712B" w:rsidRDefault="00B73DEE" w:rsidP="0055480B">
            <w:pPr>
              <w:jc w:val="left"/>
              <w:rPr>
                <w:rFonts w:cs="Arial"/>
                <w:sz w:val="20"/>
                <w:szCs w:val="20"/>
              </w:rPr>
            </w:pPr>
            <w:r>
              <w:rPr>
                <w:rFonts w:cs="Arial"/>
                <w:color w:val="000000"/>
                <w:sz w:val="20"/>
                <w:szCs w:val="20"/>
              </w:rPr>
              <w:t>Describe how</w:t>
            </w:r>
            <w:r w:rsidR="00E3453D" w:rsidRPr="0011712B">
              <w:rPr>
                <w:rFonts w:cs="Arial"/>
                <w:color w:val="000000"/>
                <w:sz w:val="20"/>
                <w:szCs w:val="20"/>
              </w:rPr>
              <w:t xml:space="preserve"> repetitive wire templates</w:t>
            </w:r>
            <w:r w:rsidR="00F872F6">
              <w:rPr>
                <w:rFonts w:cs="Arial"/>
                <w:color w:val="000000"/>
                <w:sz w:val="20"/>
                <w:szCs w:val="20"/>
              </w:rPr>
              <w:t xml:space="preserve"> can</w:t>
            </w:r>
            <w:r w:rsidR="00E3453D" w:rsidRPr="0011712B">
              <w:rPr>
                <w:rFonts w:cs="Arial"/>
                <w:color w:val="000000"/>
                <w:sz w:val="20"/>
                <w:szCs w:val="20"/>
              </w:rPr>
              <w:t xml:space="preserve"> be set up online and for call in wires</w:t>
            </w:r>
            <w:r>
              <w:rPr>
                <w:rFonts w:cs="Arial"/>
                <w:color w:val="000000"/>
                <w:sz w:val="20"/>
                <w:szCs w:val="20"/>
              </w:rPr>
              <w:t xml:space="preserve">. Describe the process </w:t>
            </w:r>
            <w:r w:rsidR="00F872F6">
              <w:rPr>
                <w:rFonts w:cs="Arial"/>
                <w:color w:val="000000"/>
                <w:sz w:val="20"/>
                <w:szCs w:val="20"/>
              </w:rPr>
              <w:t xml:space="preserve">to set up and process </w:t>
            </w:r>
            <w:r>
              <w:rPr>
                <w:rFonts w:cs="Arial"/>
                <w:color w:val="000000"/>
                <w:sz w:val="20"/>
                <w:szCs w:val="20"/>
              </w:rPr>
              <w:t>both</w:t>
            </w:r>
            <w:r w:rsidR="00F872F6">
              <w:rPr>
                <w:rFonts w:cs="Arial"/>
                <w:color w:val="000000"/>
                <w:sz w:val="20"/>
                <w:szCs w:val="20"/>
              </w:rPr>
              <w:t xml:space="preserve"> options.</w:t>
            </w:r>
            <w:r>
              <w:rPr>
                <w:rFonts w:cs="Arial"/>
                <w:color w:val="000000"/>
                <w:sz w:val="20"/>
                <w:szCs w:val="20"/>
              </w:rPr>
              <w:t xml:space="preserve"> </w:t>
            </w:r>
          </w:p>
        </w:tc>
      </w:tr>
      <w:tr w:rsidR="00E3453D" w14:paraId="1A889B51"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51829B32" w14:textId="77777777" w:rsidR="00E3453D" w:rsidRPr="0011712B" w:rsidRDefault="00E3453D" w:rsidP="0055480B">
            <w:pPr>
              <w:jc w:val="left"/>
              <w:rPr>
                <w:rFonts w:cs="Arial"/>
                <w:sz w:val="20"/>
                <w:szCs w:val="20"/>
              </w:rPr>
            </w:pPr>
            <w:r w:rsidRPr="0011712B">
              <w:rPr>
                <w:rFonts w:cs="Arial"/>
                <w:sz w:val="20"/>
                <w:szCs w:val="20"/>
              </w:rPr>
              <w:t>Response:</w:t>
            </w:r>
          </w:p>
        </w:tc>
      </w:tr>
      <w:tr w:rsidR="00E3453D" w14:paraId="4CA366FD" w14:textId="77777777" w:rsidTr="0055480B">
        <w:trPr>
          <w:cantSplit/>
          <w:trHeight w:val="518"/>
          <w:jc w:val="center"/>
        </w:trPr>
        <w:tc>
          <w:tcPr>
            <w:tcW w:w="378" w:type="dxa"/>
            <w:gridSpan w:val="2"/>
            <w:tcBorders>
              <w:top w:val="single" w:sz="4" w:space="0" w:color="auto"/>
              <w:left w:val="single" w:sz="4" w:space="0" w:color="auto"/>
              <w:bottom w:val="single" w:sz="4" w:space="0" w:color="auto"/>
              <w:right w:val="single" w:sz="4" w:space="0" w:color="auto"/>
            </w:tcBorders>
            <w:shd w:val="clear" w:color="auto" w:fill="auto"/>
          </w:tcPr>
          <w:p w14:paraId="05BB3737" w14:textId="498DE5D4" w:rsidR="00E3453D" w:rsidRDefault="008A702F" w:rsidP="0055480B">
            <w:pPr>
              <w:jc w:val="left"/>
              <w:rPr>
                <w:rFonts w:cs="Arial"/>
                <w:sz w:val="20"/>
                <w:szCs w:val="20"/>
              </w:rPr>
            </w:pPr>
            <w:r>
              <w:rPr>
                <w:rFonts w:cs="Arial"/>
                <w:sz w:val="20"/>
                <w:szCs w:val="20"/>
              </w:rPr>
              <w:t>u</w:t>
            </w:r>
            <w:r w:rsidR="00E3453D">
              <w:rPr>
                <w:rFonts w:cs="Arial"/>
                <w:sz w:val="20"/>
                <w:szCs w:val="20"/>
              </w:rPr>
              <w:t>.</w:t>
            </w:r>
          </w:p>
        </w:tc>
        <w:tc>
          <w:tcPr>
            <w:tcW w:w="9414" w:type="dxa"/>
            <w:tcBorders>
              <w:top w:val="single" w:sz="4" w:space="0" w:color="auto"/>
              <w:left w:val="single" w:sz="4" w:space="0" w:color="auto"/>
              <w:bottom w:val="single" w:sz="4" w:space="0" w:color="auto"/>
              <w:right w:val="single" w:sz="4" w:space="0" w:color="auto"/>
            </w:tcBorders>
            <w:shd w:val="clear" w:color="auto" w:fill="auto"/>
          </w:tcPr>
          <w:p w14:paraId="7A41E2B6" w14:textId="5E0C05E7" w:rsidR="00E3453D" w:rsidRPr="0011712B" w:rsidRDefault="00B73DEE" w:rsidP="0055480B">
            <w:pPr>
              <w:jc w:val="left"/>
              <w:rPr>
                <w:rFonts w:cs="Arial"/>
                <w:sz w:val="20"/>
                <w:szCs w:val="20"/>
              </w:rPr>
            </w:pPr>
            <w:r>
              <w:rPr>
                <w:rFonts w:cs="Arial"/>
                <w:color w:val="000000"/>
                <w:sz w:val="20"/>
                <w:szCs w:val="20"/>
              </w:rPr>
              <w:t>Describe the notification received by the Treasurer’s office for</w:t>
            </w:r>
            <w:r w:rsidR="00E3453D" w:rsidRPr="0011712B">
              <w:rPr>
                <w:rFonts w:cs="Arial"/>
                <w:color w:val="000000"/>
                <w:sz w:val="20"/>
                <w:szCs w:val="20"/>
              </w:rPr>
              <w:t xml:space="preserve"> incoming and outgoing wires</w:t>
            </w:r>
            <w:r w:rsidR="00F872F6">
              <w:rPr>
                <w:rFonts w:cs="Arial"/>
                <w:color w:val="000000"/>
                <w:sz w:val="20"/>
                <w:szCs w:val="20"/>
              </w:rPr>
              <w:t xml:space="preserve"> and how </w:t>
            </w:r>
            <w:r w:rsidR="003344A2">
              <w:rPr>
                <w:rFonts w:cs="Arial"/>
                <w:color w:val="000000"/>
                <w:sz w:val="20"/>
                <w:szCs w:val="20"/>
              </w:rPr>
              <w:t xml:space="preserve">it </w:t>
            </w:r>
            <w:r w:rsidR="00F872F6">
              <w:rPr>
                <w:rFonts w:cs="Arial"/>
                <w:color w:val="000000"/>
                <w:sz w:val="20"/>
                <w:szCs w:val="20"/>
              </w:rPr>
              <w:t>will be provided</w:t>
            </w:r>
            <w:r w:rsidR="00E3453D" w:rsidRPr="0011712B">
              <w:rPr>
                <w:rFonts w:cs="Arial"/>
                <w:color w:val="000000"/>
                <w:sz w:val="20"/>
                <w:szCs w:val="20"/>
              </w:rPr>
              <w:t>. Please provide</w:t>
            </w:r>
            <w:r w:rsidR="00F872F6">
              <w:rPr>
                <w:rFonts w:cs="Arial"/>
                <w:color w:val="000000"/>
                <w:sz w:val="20"/>
                <w:szCs w:val="20"/>
              </w:rPr>
              <w:t xml:space="preserve"> a</w:t>
            </w:r>
            <w:r w:rsidR="00E3453D" w:rsidRPr="0011712B">
              <w:rPr>
                <w:rFonts w:cs="Arial"/>
                <w:color w:val="000000"/>
                <w:sz w:val="20"/>
                <w:szCs w:val="20"/>
              </w:rPr>
              <w:t xml:space="preserve"> sample</w:t>
            </w:r>
            <w:r w:rsidR="00F872F6">
              <w:rPr>
                <w:rFonts w:cs="Arial"/>
                <w:color w:val="000000"/>
                <w:sz w:val="20"/>
                <w:szCs w:val="20"/>
              </w:rPr>
              <w:t xml:space="preserve"> notification.</w:t>
            </w:r>
          </w:p>
        </w:tc>
      </w:tr>
      <w:tr w:rsidR="00E3453D" w14:paraId="1EA1CF90"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3B2CFF4" w14:textId="77777777" w:rsidR="00E3453D" w:rsidRDefault="00E3453D" w:rsidP="0055480B">
            <w:pPr>
              <w:jc w:val="left"/>
              <w:rPr>
                <w:rFonts w:cs="Arial"/>
                <w:sz w:val="20"/>
                <w:szCs w:val="20"/>
              </w:rPr>
            </w:pPr>
            <w:r>
              <w:rPr>
                <w:rFonts w:cs="Arial"/>
                <w:sz w:val="20"/>
                <w:szCs w:val="20"/>
              </w:rPr>
              <w:lastRenderedPageBreak/>
              <w:t>Response:</w:t>
            </w:r>
          </w:p>
          <w:p w14:paraId="6DE08786" w14:textId="77777777" w:rsidR="00E3453D" w:rsidRDefault="00E3453D" w:rsidP="0055480B">
            <w:pPr>
              <w:jc w:val="left"/>
              <w:rPr>
                <w:rFonts w:cs="Arial"/>
                <w:sz w:val="20"/>
                <w:szCs w:val="20"/>
              </w:rPr>
            </w:pPr>
          </w:p>
          <w:p w14:paraId="59BC0F3F" w14:textId="77777777" w:rsidR="00E3453D" w:rsidRDefault="00E3453D" w:rsidP="0055480B">
            <w:pPr>
              <w:jc w:val="left"/>
              <w:rPr>
                <w:rFonts w:cs="Arial"/>
                <w:sz w:val="20"/>
                <w:szCs w:val="20"/>
              </w:rPr>
            </w:pPr>
          </w:p>
        </w:tc>
      </w:tr>
      <w:tr w:rsidR="00E24C97" w14:paraId="12BBFE37" w14:textId="77777777" w:rsidTr="00E24C9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5EFA8BF" w14:textId="63B6D5D9" w:rsidR="00E24C97" w:rsidRDefault="008A702F" w:rsidP="0055480B">
            <w:pPr>
              <w:jc w:val="left"/>
              <w:rPr>
                <w:rFonts w:cs="Arial"/>
                <w:sz w:val="20"/>
                <w:szCs w:val="20"/>
              </w:rPr>
            </w:pPr>
            <w:r>
              <w:rPr>
                <w:rFonts w:cs="Arial"/>
                <w:sz w:val="20"/>
                <w:szCs w:val="20"/>
              </w:rPr>
              <w:t>v</w:t>
            </w:r>
            <w:r w:rsidR="000120F6">
              <w:rPr>
                <w:rFonts w:cs="Arial"/>
                <w:sz w:val="20"/>
                <w:szCs w:val="20"/>
              </w:rPr>
              <w:t>.</w:t>
            </w:r>
          </w:p>
        </w:tc>
        <w:tc>
          <w:tcPr>
            <w:tcW w:w="9447" w:type="dxa"/>
            <w:gridSpan w:val="2"/>
            <w:tcBorders>
              <w:top w:val="single" w:sz="4" w:space="0" w:color="auto"/>
              <w:left w:val="single" w:sz="4" w:space="0" w:color="auto"/>
              <w:bottom w:val="single" w:sz="4" w:space="0" w:color="auto"/>
              <w:right w:val="single" w:sz="4" w:space="0" w:color="auto"/>
            </w:tcBorders>
            <w:shd w:val="clear" w:color="auto" w:fill="auto"/>
          </w:tcPr>
          <w:p w14:paraId="650883FA" w14:textId="0E4B4BAF" w:rsidR="00E24C97" w:rsidRDefault="00ED118F" w:rsidP="0055480B">
            <w:pPr>
              <w:jc w:val="left"/>
              <w:rPr>
                <w:rFonts w:cs="Arial"/>
                <w:sz w:val="20"/>
                <w:szCs w:val="20"/>
              </w:rPr>
            </w:pPr>
            <w:r>
              <w:rPr>
                <w:rFonts w:cs="Arial"/>
                <w:sz w:val="20"/>
                <w:szCs w:val="20"/>
              </w:rPr>
              <w:t xml:space="preserve">Describe the </w:t>
            </w:r>
            <w:r w:rsidR="00D535F8">
              <w:rPr>
                <w:rFonts w:cs="Arial"/>
                <w:sz w:val="20"/>
                <w:szCs w:val="20"/>
              </w:rPr>
              <w:t xml:space="preserve">method used </w:t>
            </w:r>
            <w:r>
              <w:rPr>
                <w:rFonts w:cs="Arial"/>
                <w:sz w:val="20"/>
                <w:szCs w:val="20"/>
              </w:rPr>
              <w:t xml:space="preserve">to provide a daily Comma Separated Value (CSV) export of </w:t>
            </w:r>
            <w:r w:rsidR="006A1A8E">
              <w:rPr>
                <w:rFonts w:cs="Arial"/>
                <w:sz w:val="20"/>
                <w:szCs w:val="20"/>
              </w:rPr>
              <w:t xml:space="preserve">transactions on the </w:t>
            </w:r>
            <w:r>
              <w:rPr>
                <w:rFonts w:cs="Arial"/>
                <w:sz w:val="20"/>
                <w:szCs w:val="20"/>
              </w:rPr>
              <w:t>bank account’s prior day activity by 8:00 AM CT.</w:t>
            </w:r>
          </w:p>
        </w:tc>
      </w:tr>
      <w:tr w:rsidR="00ED118F" w14:paraId="55127FE3" w14:textId="77777777" w:rsidTr="001A3E70">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5630881" w14:textId="77777777" w:rsidR="00ED118F" w:rsidRDefault="00ED118F" w:rsidP="00ED118F">
            <w:pPr>
              <w:jc w:val="left"/>
              <w:rPr>
                <w:rFonts w:cs="Arial"/>
                <w:sz w:val="20"/>
                <w:szCs w:val="20"/>
              </w:rPr>
            </w:pPr>
            <w:r>
              <w:rPr>
                <w:rFonts w:cs="Arial"/>
                <w:sz w:val="20"/>
                <w:szCs w:val="20"/>
              </w:rPr>
              <w:t>Response:</w:t>
            </w:r>
          </w:p>
          <w:p w14:paraId="1312D8C4" w14:textId="77777777" w:rsidR="00ED118F" w:rsidRDefault="00ED118F" w:rsidP="0055480B">
            <w:pPr>
              <w:jc w:val="left"/>
              <w:rPr>
                <w:rFonts w:cs="Arial"/>
                <w:sz w:val="20"/>
                <w:szCs w:val="20"/>
              </w:rPr>
            </w:pPr>
          </w:p>
        </w:tc>
      </w:tr>
      <w:tr w:rsidR="00ED118F" w14:paraId="17EF4A94" w14:textId="77777777" w:rsidTr="00E24C97">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5186F37D" w14:textId="7836CBE2" w:rsidR="00ED118F" w:rsidRDefault="008A702F" w:rsidP="0055480B">
            <w:pPr>
              <w:jc w:val="left"/>
              <w:rPr>
                <w:rFonts w:cs="Arial"/>
                <w:sz w:val="20"/>
                <w:szCs w:val="20"/>
              </w:rPr>
            </w:pPr>
            <w:r>
              <w:rPr>
                <w:rFonts w:cs="Arial"/>
                <w:sz w:val="20"/>
                <w:szCs w:val="20"/>
              </w:rPr>
              <w:t>w</w:t>
            </w:r>
            <w:r w:rsidR="00596518">
              <w:rPr>
                <w:rFonts w:cs="Arial"/>
                <w:sz w:val="20"/>
                <w:szCs w:val="20"/>
              </w:rPr>
              <w:t>.</w:t>
            </w:r>
          </w:p>
        </w:tc>
        <w:tc>
          <w:tcPr>
            <w:tcW w:w="9447" w:type="dxa"/>
            <w:gridSpan w:val="2"/>
            <w:tcBorders>
              <w:top w:val="single" w:sz="4" w:space="0" w:color="auto"/>
              <w:left w:val="single" w:sz="4" w:space="0" w:color="auto"/>
              <w:bottom w:val="single" w:sz="4" w:space="0" w:color="auto"/>
              <w:right w:val="single" w:sz="4" w:space="0" w:color="auto"/>
            </w:tcBorders>
            <w:shd w:val="clear" w:color="auto" w:fill="auto"/>
          </w:tcPr>
          <w:p w14:paraId="4137E23E" w14:textId="29D61581" w:rsidR="00ED118F" w:rsidRDefault="00ED118F" w:rsidP="0055480B">
            <w:pPr>
              <w:jc w:val="left"/>
              <w:rPr>
                <w:rFonts w:cs="Arial"/>
                <w:sz w:val="20"/>
                <w:szCs w:val="20"/>
              </w:rPr>
            </w:pPr>
            <w:r>
              <w:rPr>
                <w:rFonts w:cs="Arial"/>
                <w:sz w:val="20"/>
                <w:szCs w:val="20"/>
              </w:rPr>
              <w:t xml:space="preserve">Describe </w:t>
            </w:r>
            <w:r w:rsidR="00B96A2F">
              <w:rPr>
                <w:rFonts w:cs="Arial"/>
                <w:sz w:val="20"/>
                <w:szCs w:val="20"/>
              </w:rPr>
              <w:t>the layout of the</w:t>
            </w:r>
            <w:r>
              <w:rPr>
                <w:rFonts w:cs="Arial"/>
                <w:sz w:val="20"/>
                <w:szCs w:val="20"/>
              </w:rPr>
              <w:t xml:space="preserve"> CSV format</w:t>
            </w:r>
            <w:r w:rsidR="00B96A2F">
              <w:rPr>
                <w:rFonts w:cs="Arial"/>
                <w:sz w:val="20"/>
                <w:szCs w:val="20"/>
              </w:rPr>
              <w:t xml:space="preserve"> to be exported.</w:t>
            </w:r>
          </w:p>
        </w:tc>
      </w:tr>
      <w:tr w:rsidR="00E24C97" w14:paraId="1246B6A8"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34A1881" w14:textId="77777777" w:rsidR="00ED118F" w:rsidRDefault="00ED118F" w:rsidP="00ED118F">
            <w:pPr>
              <w:jc w:val="left"/>
              <w:rPr>
                <w:rFonts w:cs="Arial"/>
                <w:sz w:val="20"/>
                <w:szCs w:val="20"/>
              </w:rPr>
            </w:pPr>
            <w:r>
              <w:rPr>
                <w:rFonts w:cs="Arial"/>
                <w:sz w:val="20"/>
                <w:szCs w:val="20"/>
              </w:rPr>
              <w:t>Response:</w:t>
            </w:r>
          </w:p>
          <w:p w14:paraId="51144923" w14:textId="77777777" w:rsidR="00E24C97" w:rsidRDefault="00E24C97" w:rsidP="0055480B">
            <w:pPr>
              <w:jc w:val="left"/>
              <w:rPr>
                <w:rFonts w:cs="Arial"/>
                <w:sz w:val="20"/>
                <w:szCs w:val="20"/>
              </w:rPr>
            </w:pPr>
          </w:p>
        </w:tc>
      </w:tr>
      <w:tr w:rsidR="008C6A92" w14:paraId="7201CE57" w14:textId="77777777" w:rsidTr="007E5DC9">
        <w:trPr>
          <w:cantSplit/>
          <w:trHeight w:val="518"/>
          <w:jc w:val="center"/>
        </w:trPr>
        <w:tc>
          <w:tcPr>
            <w:tcW w:w="345" w:type="dxa"/>
            <w:tcBorders>
              <w:top w:val="single" w:sz="4" w:space="0" w:color="auto"/>
              <w:left w:val="single" w:sz="4" w:space="0" w:color="auto"/>
              <w:bottom w:val="single" w:sz="4" w:space="0" w:color="auto"/>
              <w:right w:val="single" w:sz="4" w:space="0" w:color="auto"/>
            </w:tcBorders>
            <w:shd w:val="clear" w:color="auto" w:fill="auto"/>
          </w:tcPr>
          <w:p w14:paraId="7CCA4F74" w14:textId="69388613" w:rsidR="008C6A92" w:rsidRDefault="008A702F" w:rsidP="00ED118F">
            <w:pPr>
              <w:jc w:val="left"/>
              <w:rPr>
                <w:rFonts w:cs="Arial"/>
                <w:sz w:val="20"/>
                <w:szCs w:val="20"/>
              </w:rPr>
            </w:pPr>
            <w:r>
              <w:rPr>
                <w:rFonts w:cs="Arial"/>
                <w:sz w:val="20"/>
                <w:szCs w:val="20"/>
              </w:rPr>
              <w:t>x</w:t>
            </w:r>
            <w:r w:rsidR="00596518">
              <w:rPr>
                <w:rFonts w:cs="Arial"/>
                <w:sz w:val="20"/>
                <w:szCs w:val="20"/>
              </w:rPr>
              <w:t>.</w:t>
            </w:r>
          </w:p>
        </w:tc>
        <w:tc>
          <w:tcPr>
            <w:tcW w:w="9447" w:type="dxa"/>
            <w:gridSpan w:val="2"/>
            <w:tcBorders>
              <w:top w:val="single" w:sz="4" w:space="0" w:color="auto"/>
              <w:left w:val="single" w:sz="4" w:space="0" w:color="auto"/>
              <w:bottom w:val="single" w:sz="4" w:space="0" w:color="auto"/>
              <w:right w:val="single" w:sz="4" w:space="0" w:color="auto"/>
            </w:tcBorders>
            <w:shd w:val="clear" w:color="auto" w:fill="auto"/>
          </w:tcPr>
          <w:p w14:paraId="5FA903C0" w14:textId="1503C045" w:rsidR="008C6A92" w:rsidRDefault="008C6A92" w:rsidP="00ED118F">
            <w:pPr>
              <w:jc w:val="left"/>
              <w:rPr>
                <w:rFonts w:cs="Arial"/>
                <w:sz w:val="20"/>
                <w:szCs w:val="20"/>
              </w:rPr>
            </w:pPr>
            <w:r>
              <w:rPr>
                <w:rFonts w:cs="Arial"/>
                <w:sz w:val="20"/>
                <w:szCs w:val="20"/>
              </w:rPr>
              <w:t xml:space="preserve">Describe how earning credits are calculated and provide a list of the prior 12 months Earning Credit Rate (ECR) used for bank analysis </w:t>
            </w:r>
            <w:r w:rsidR="00F872F6">
              <w:rPr>
                <w:rFonts w:cs="Arial"/>
                <w:sz w:val="20"/>
                <w:szCs w:val="20"/>
              </w:rPr>
              <w:t xml:space="preserve">also include </w:t>
            </w:r>
            <w:r>
              <w:rPr>
                <w:rFonts w:cs="Arial"/>
                <w:sz w:val="20"/>
                <w:szCs w:val="20"/>
              </w:rPr>
              <w:t>the current rate.</w:t>
            </w:r>
          </w:p>
        </w:tc>
      </w:tr>
      <w:tr w:rsidR="008C6A92" w14:paraId="57D483D9" w14:textId="77777777" w:rsidTr="0055480B">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49739D6" w14:textId="77777777" w:rsidR="008C6A92" w:rsidRDefault="008C6A92" w:rsidP="008C6A92">
            <w:pPr>
              <w:jc w:val="left"/>
              <w:rPr>
                <w:rFonts w:cs="Arial"/>
                <w:sz w:val="20"/>
                <w:szCs w:val="20"/>
              </w:rPr>
            </w:pPr>
            <w:r>
              <w:rPr>
                <w:rFonts w:cs="Arial"/>
                <w:sz w:val="20"/>
                <w:szCs w:val="20"/>
              </w:rPr>
              <w:t>Response:</w:t>
            </w:r>
          </w:p>
          <w:p w14:paraId="4A55C788" w14:textId="77777777" w:rsidR="008C6A92" w:rsidRDefault="008C6A92" w:rsidP="00ED118F">
            <w:pPr>
              <w:jc w:val="left"/>
              <w:rPr>
                <w:rFonts w:cs="Arial"/>
                <w:sz w:val="20"/>
                <w:szCs w:val="20"/>
              </w:rPr>
            </w:pPr>
          </w:p>
        </w:tc>
      </w:tr>
    </w:tbl>
    <w:p w14:paraId="40A47B76" w14:textId="6DB2926B" w:rsidR="00E3453D" w:rsidRDefault="00E3453D" w:rsidP="00B00646">
      <w:pPr>
        <w:jc w:val="center"/>
        <w:rPr>
          <w:b/>
          <w:sz w:val="28"/>
        </w:rPr>
      </w:pPr>
    </w:p>
    <w:tbl>
      <w:tblPr>
        <w:tblStyle w:val="TableGrid"/>
        <w:tblW w:w="0" w:type="auto"/>
        <w:tblLook w:val="04A0" w:firstRow="1" w:lastRow="0" w:firstColumn="1" w:lastColumn="0" w:noHBand="0" w:noVBand="1"/>
      </w:tblPr>
      <w:tblGrid>
        <w:gridCol w:w="383"/>
        <w:gridCol w:w="27"/>
        <w:gridCol w:w="9084"/>
      </w:tblGrid>
      <w:tr w:rsidR="00A81F3D" w14:paraId="7F854F8D" w14:textId="77777777" w:rsidTr="00907A46">
        <w:tc>
          <w:tcPr>
            <w:tcW w:w="9494" w:type="dxa"/>
            <w:gridSpan w:val="3"/>
          </w:tcPr>
          <w:p w14:paraId="34A02A58" w14:textId="79A3271A" w:rsidR="00A81F3D" w:rsidRDefault="00A81F3D" w:rsidP="00B00646">
            <w:pPr>
              <w:jc w:val="center"/>
              <w:rPr>
                <w:b/>
                <w:sz w:val="28"/>
              </w:rPr>
            </w:pPr>
            <w:r>
              <w:rPr>
                <w:rFonts w:cs="Arial"/>
                <w:b/>
                <w:bCs/>
              </w:rPr>
              <w:t xml:space="preserve">FR 14 – </w:t>
            </w:r>
            <w:r w:rsidR="00907A46">
              <w:rPr>
                <w:rFonts w:cs="Arial"/>
                <w:b/>
                <w:bCs/>
              </w:rPr>
              <w:t xml:space="preserve">Implementation and </w:t>
            </w:r>
            <w:r>
              <w:rPr>
                <w:rFonts w:cs="Arial"/>
                <w:b/>
                <w:bCs/>
              </w:rPr>
              <w:t>Post Implementation Support</w:t>
            </w:r>
          </w:p>
        </w:tc>
      </w:tr>
      <w:tr w:rsidR="00907A46" w14:paraId="40A94F6B" w14:textId="77777777" w:rsidTr="00907A46">
        <w:tc>
          <w:tcPr>
            <w:tcW w:w="410" w:type="dxa"/>
            <w:gridSpan w:val="2"/>
          </w:tcPr>
          <w:p w14:paraId="61AFA782" w14:textId="63D97988" w:rsidR="00907A46" w:rsidRDefault="00314794" w:rsidP="00B00646">
            <w:pPr>
              <w:jc w:val="center"/>
              <w:rPr>
                <w:rFonts w:cs="Arial"/>
                <w:sz w:val="20"/>
                <w:szCs w:val="20"/>
              </w:rPr>
            </w:pPr>
            <w:r>
              <w:rPr>
                <w:rFonts w:cs="Arial"/>
                <w:sz w:val="20"/>
                <w:szCs w:val="20"/>
              </w:rPr>
              <w:t>a.</w:t>
            </w:r>
          </w:p>
        </w:tc>
        <w:tc>
          <w:tcPr>
            <w:tcW w:w="9084" w:type="dxa"/>
          </w:tcPr>
          <w:p w14:paraId="2ABA1AF7" w14:textId="41D19279" w:rsidR="00907A46" w:rsidRPr="00A81F3D" w:rsidRDefault="00C143EA" w:rsidP="00A81F3D">
            <w:pPr>
              <w:jc w:val="left"/>
              <w:rPr>
                <w:rFonts w:cs="Arial"/>
                <w:sz w:val="20"/>
                <w:szCs w:val="20"/>
              </w:rPr>
            </w:pPr>
            <w:r>
              <w:rPr>
                <w:rFonts w:cs="Arial"/>
                <w:sz w:val="20"/>
                <w:szCs w:val="20"/>
              </w:rPr>
              <w:t xml:space="preserve">Provide a detailed </w:t>
            </w:r>
            <w:r w:rsidR="003344A2">
              <w:rPr>
                <w:rFonts w:cs="Arial"/>
                <w:sz w:val="20"/>
                <w:szCs w:val="20"/>
              </w:rPr>
              <w:t xml:space="preserve">example that </w:t>
            </w:r>
            <w:r>
              <w:rPr>
                <w:rFonts w:cs="Arial"/>
                <w:sz w:val="20"/>
                <w:szCs w:val="20"/>
              </w:rPr>
              <w:t>includ</w:t>
            </w:r>
            <w:r w:rsidR="003344A2">
              <w:rPr>
                <w:rFonts w:cs="Arial"/>
                <w:sz w:val="20"/>
                <w:szCs w:val="20"/>
              </w:rPr>
              <w:t xml:space="preserve">es a </w:t>
            </w:r>
            <w:r>
              <w:rPr>
                <w:rFonts w:cs="Arial"/>
                <w:sz w:val="20"/>
                <w:szCs w:val="20"/>
              </w:rPr>
              <w:t>step by step process of the implementation plan.</w:t>
            </w:r>
          </w:p>
        </w:tc>
      </w:tr>
      <w:tr w:rsidR="00907A46" w14:paraId="4663390C" w14:textId="77777777" w:rsidTr="00907A46">
        <w:tc>
          <w:tcPr>
            <w:tcW w:w="9494" w:type="dxa"/>
            <w:gridSpan w:val="3"/>
          </w:tcPr>
          <w:p w14:paraId="33B8D717" w14:textId="77777777" w:rsidR="00907A46" w:rsidRPr="00EA652C" w:rsidRDefault="00907A46" w:rsidP="00907A46">
            <w:pPr>
              <w:jc w:val="left"/>
              <w:rPr>
                <w:rFonts w:cs="Arial"/>
                <w:sz w:val="20"/>
                <w:szCs w:val="20"/>
              </w:rPr>
            </w:pPr>
            <w:r w:rsidRPr="00EA652C">
              <w:rPr>
                <w:rFonts w:cs="Arial"/>
                <w:sz w:val="20"/>
                <w:szCs w:val="20"/>
              </w:rPr>
              <w:t xml:space="preserve">Response: </w:t>
            </w:r>
          </w:p>
          <w:p w14:paraId="75E3FCB9" w14:textId="77777777" w:rsidR="00907A46" w:rsidRPr="00A81F3D" w:rsidRDefault="00907A46" w:rsidP="00A81F3D">
            <w:pPr>
              <w:jc w:val="left"/>
              <w:rPr>
                <w:rFonts w:cs="Arial"/>
                <w:sz w:val="20"/>
                <w:szCs w:val="20"/>
              </w:rPr>
            </w:pPr>
          </w:p>
        </w:tc>
      </w:tr>
      <w:tr w:rsidR="00C143EA" w14:paraId="445D8D2D" w14:textId="77777777" w:rsidTr="00907A46">
        <w:tc>
          <w:tcPr>
            <w:tcW w:w="410" w:type="dxa"/>
            <w:gridSpan w:val="2"/>
          </w:tcPr>
          <w:p w14:paraId="6B766F66" w14:textId="20616E2A" w:rsidR="00C143EA" w:rsidRDefault="00314794" w:rsidP="00B00646">
            <w:pPr>
              <w:jc w:val="center"/>
              <w:rPr>
                <w:rFonts w:cs="Arial"/>
                <w:sz w:val="20"/>
                <w:szCs w:val="20"/>
              </w:rPr>
            </w:pPr>
            <w:r>
              <w:rPr>
                <w:rFonts w:cs="Arial"/>
                <w:sz w:val="20"/>
                <w:szCs w:val="20"/>
              </w:rPr>
              <w:t>b.</w:t>
            </w:r>
          </w:p>
        </w:tc>
        <w:tc>
          <w:tcPr>
            <w:tcW w:w="9084" w:type="dxa"/>
          </w:tcPr>
          <w:p w14:paraId="399C8315" w14:textId="622A004A" w:rsidR="00C143EA" w:rsidRPr="00A81F3D" w:rsidRDefault="00C143EA" w:rsidP="00A81F3D">
            <w:pPr>
              <w:jc w:val="left"/>
              <w:rPr>
                <w:rFonts w:cs="Arial"/>
                <w:sz w:val="20"/>
                <w:szCs w:val="20"/>
              </w:rPr>
            </w:pPr>
            <w:r>
              <w:rPr>
                <w:rFonts w:cs="Arial"/>
                <w:sz w:val="20"/>
                <w:szCs w:val="20"/>
              </w:rPr>
              <w:t>Provide an implementation timeline giving estimated lengths of time.</w:t>
            </w:r>
          </w:p>
        </w:tc>
      </w:tr>
      <w:tr w:rsidR="00C143EA" w14:paraId="0E87F9B4" w14:textId="77777777" w:rsidTr="001247EC">
        <w:tc>
          <w:tcPr>
            <w:tcW w:w="9494" w:type="dxa"/>
            <w:gridSpan w:val="3"/>
          </w:tcPr>
          <w:p w14:paraId="06260107"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2D5E1CEA" w14:textId="77777777" w:rsidR="00C143EA" w:rsidRPr="00A81F3D" w:rsidRDefault="00C143EA" w:rsidP="00A81F3D">
            <w:pPr>
              <w:jc w:val="left"/>
              <w:rPr>
                <w:rFonts w:cs="Arial"/>
                <w:sz w:val="20"/>
                <w:szCs w:val="20"/>
              </w:rPr>
            </w:pPr>
          </w:p>
        </w:tc>
      </w:tr>
      <w:tr w:rsidR="00C143EA" w14:paraId="2B937713" w14:textId="77777777" w:rsidTr="00907A46">
        <w:tc>
          <w:tcPr>
            <w:tcW w:w="410" w:type="dxa"/>
            <w:gridSpan w:val="2"/>
          </w:tcPr>
          <w:p w14:paraId="19D1BCF3" w14:textId="31670BBA" w:rsidR="00C143EA" w:rsidRDefault="00314794" w:rsidP="00B00646">
            <w:pPr>
              <w:jc w:val="center"/>
              <w:rPr>
                <w:rFonts w:cs="Arial"/>
                <w:sz w:val="20"/>
                <w:szCs w:val="20"/>
              </w:rPr>
            </w:pPr>
            <w:r>
              <w:rPr>
                <w:rFonts w:cs="Arial"/>
                <w:sz w:val="20"/>
                <w:szCs w:val="20"/>
              </w:rPr>
              <w:t>c.</w:t>
            </w:r>
          </w:p>
        </w:tc>
        <w:tc>
          <w:tcPr>
            <w:tcW w:w="9084" w:type="dxa"/>
          </w:tcPr>
          <w:p w14:paraId="1E4A8315" w14:textId="1FED110A" w:rsidR="00C143EA" w:rsidRPr="00A81F3D" w:rsidRDefault="00C143EA" w:rsidP="00A81F3D">
            <w:pPr>
              <w:jc w:val="left"/>
              <w:rPr>
                <w:rFonts w:cs="Arial"/>
                <w:sz w:val="20"/>
                <w:szCs w:val="20"/>
              </w:rPr>
            </w:pPr>
            <w:r>
              <w:rPr>
                <w:rFonts w:cs="Arial"/>
                <w:sz w:val="20"/>
                <w:szCs w:val="20"/>
              </w:rPr>
              <w:t xml:space="preserve">Describe the resources that will be available </w:t>
            </w:r>
            <w:r w:rsidRPr="00774B39">
              <w:rPr>
                <w:rFonts w:cs="Arial"/>
                <w:sz w:val="20"/>
                <w:szCs w:val="20"/>
              </w:rPr>
              <w:t>during the</w:t>
            </w:r>
            <w:r>
              <w:rPr>
                <w:rFonts w:cs="Arial"/>
                <w:sz w:val="20"/>
                <w:szCs w:val="20"/>
              </w:rPr>
              <w:t xml:space="preserve"> implementation plan, including</w:t>
            </w:r>
            <w:r w:rsidR="003344A2">
              <w:rPr>
                <w:rFonts w:cs="Arial"/>
                <w:sz w:val="20"/>
                <w:szCs w:val="20"/>
              </w:rPr>
              <w:t xml:space="preserve"> but not limited to</w:t>
            </w:r>
            <w:r>
              <w:rPr>
                <w:rFonts w:cs="Arial"/>
                <w:sz w:val="20"/>
                <w:szCs w:val="20"/>
              </w:rPr>
              <w:t xml:space="preserve"> technical support, on-site visits </w:t>
            </w:r>
            <w:r w:rsidR="003344A2">
              <w:rPr>
                <w:rFonts w:cs="Arial"/>
                <w:sz w:val="20"/>
                <w:szCs w:val="20"/>
              </w:rPr>
              <w:t xml:space="preserve">and </w:t>
            </w:r>
            <w:r>
              <w:rPr>
                <w:rFonts w:cs="Arial"/>
                <w:sz w:val="20"/>
                <w:szCs w:val="20"/>
              </w:rPr>
              <w:t>weekly or monthly calls.</w:t>
            </w:r>
          </w:p>
        </w:tc>
      </w:tr>
      <w:tr w:rsidR="00C143EA" w14:paraId="546284A6" w14:textId="77777777" w:rsidTr="001247EC">
        <w:tc>
          <w:tcPr>
            <w:tcW w:w="9494" w:type="dxa"/>
            <w:gridSpan w:val="3"/>
          </w:tcPr>
          <w:p w14:paraId="306C3068"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2529EC7F" w14:textId="77777777" w:rsidR="00C143EA" w:rsidRPr="00A81F3D" w:rsidRDefault="00C143EA" w:rsidP="00C143EA">
            <w:pPr>
              <w:jc w:val="left"/>
              <w:rPr>
                <w:rFonts w:cs="Arial"/>
                <w:sz w:val="20"/>
                <w:szCs w:val="20"/>
              </w:rPr>
            </w:pPr>
          </w:p>
        </w:tc>
      </w:tr>
      <w:tr w:rsidR="00C143EA" w14:paraId="39D3F057" w14:textId="77777777" w:rsidTr="00907A46">
        <w:tc>
          <w:tcPr>
            <w:tcW w:w="410" w:type="dxa"/>
            <w:gridSpan w:val="2"/>
          </w:tcPr>
          <w:p w14:paraId="32AFE1C7" w14:textId="2A8BA41E" w:rsidR="00C143EA" w:rsidRPr="00A81F3D" w:rsidRDefault="00314794" w:rsidP="00C143EA">
            <w:pPr>
              <w:jc w:val="center"/>
              <w:rPr>
                <w:rFonts w:cs="Arial"/>
                <w:sz w:val="20"/>
                <w:szCs w:val="20"/>
              </w:rPr>
            </w:pPr>
            <w:r>
              <w:rPr>
                <w:rFonts w:cs="Arial"/>
                <w:sz w:val="20"/>
                <w:szCs w:val="20"/>
              </w:rPr>
              <w:t>d</w:t>
            </w:r>
            <w:r w:rsidR="00C143EA">
              <w:rPr>
                <w:rFonts w:cs="Arial"/>
                <w:sz w:val="20"/>
                <w:szCs w:val="20"/>
              </w:rPr>
              <w:t>.</w:t>
            </w:r>
          </w:p>
        </w:tc>
        <w:tc>
          <w:tcPr>
            <w:tcW w:w="9084" w:type="dxa"/>
          </w:tcPr>
          <w:p w14:paraId="4AD072E1" w14:textId="2E6F1D86" w:rsidR="00C143EA" w:rsidRPr="00A81F3D" w:rsidRDefault="00C143EA" w:rsidP="00C143EA">
            <w:pPr>
              <w:jc w:val="left"/>
              <w:rPr>
                <w:rFonts w:cs="Arial"/>
                <w:sz w:val="20"/>
                <w:szCs w:val="20"/>
              </w:rPr>
            </w:pPr>
            <w:r>
              <w:rPr>
                <w:rFonts w:cs="Arial"/>
                <w:sz w:val="20"/>
                <w:szCs w:val="20"/>
              </w:rPr>
              <w:t>Describe the methods used to communicate industry updates, rules and regulations.  How often are they distributed or published?</w:t>
            </w:r>
          </w:p>
        </w:tc>
      </w:tr>
      <w:tr w:rsidR="00C143EA" w14:paraId="382B4C7A" w14:textId="77777777" w:rsidTr="00907A46">
        <w:tc>
          <w:tcPr>
            <w:tcW w:w="9494" w:type="dxa"/>
            <w:gridSpan w:val="3"/>
          </w:tcPr>
          <w:p w14:paraId="7197C970"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12B801D7" w14:textId="77777777" w:rsidR="00C143EA" w:rsidRPr="00A81F3D" w:rsidRDefault="00C143EA" w:rsidP="00C143EA">
            <w:pPr>
              <w:jc w:val="left"/>
              <w:rPr>
                <w:rFonts w:cs="Arial"/>
                <w:sz w:val="20"/>
                <w:szCs w:val="20"/>
              </w:rPr>
            </w:pPr>
          </w:p>
        </w:tc>
      </w:tr>
      <w:tr w:rsidR="00C143EA" w14:paraId="5ADF0D2D" w14:textId="77777777" w:rsidTr="00907A46">
        <w:tc>
          <w:tcPr>
            <w:tcW w:w="410" w:type="dxa"/>
            <w:gridSpan w:val="2"/>
          </w:tcPr>
          <w:p w14:paraId="00598216" w14:textId="4A23E073" w:rsidR="00C143EA" w:rsidRPr="00A81F3D" w:rsidRDefault="00314794" w:rsidP="00C143EA">
            <w:pPr>
              <w:jc w:val="center"/>
              <w:rPr>
                <w:rFonts w:cs="Arial"/>
                <w:sz w:val="20"/>
                <w:szCs w:val="20"/>
              </w:rPr>
            </w:pPr>
            <w:r>
              <w:rPr>
                <w:rFonts w:cs="Arial"/>
                <w:sz w:val="20"/>
                <w:szCs w:val="20"/>
              </w:rPr>
              <w:t>e</w:t>
            </w:r>
            <w:r w:rsidR="00C143EA">
              <w:rPr>
                <w:rFonts w:cs="Arial"/>
                <w:sz w:val="20"/>
                <w:szCs w:val="20"/>
              </w:rPr>
              <w:t>.</w:t>
            </w:r>
          </w:p>
        </w:tc>
        <w:tc>
          <w:tcPr>
            <w:tcW w:w="9084" w:type="dxa"/>
          </w:tcPr>
          <w:p w14:paraId="7021C713" w14:textId="4CDC8D85" w:rsidR="00C143EA" w:rsidRPr="00A81F3D" w:rsidRDefault="00C143EA" w:rsidP="00C143EA">
            <w:pPr>
              <w:jc w:val="left"/>
              <w:rPr>
                <w:rFonts w:cs="Arial"/>
                <w:sz w:val="20"/>
                <w:szCs w:val="20"/>
              </w:rPr>
            </w:pPr>
            <w:r>
              <w:rPr>
                <w:rFonts w:cs="Arial"/>
                <w:sz w:val="20"/>
                <w:szCs w:val="20"/>
              </w:rPr>
              <w:t xml:space="preserve">Describe any on-going training available as upgrades or system changes occur.    </w:t>
            </w:r>
          </w:p>
        </w:tc>
      </w:tr>
      <w:tr w:rsidR="00C143EA" w14:paraId="13AD2267" w14:textId="77777777" w:rsidTr="00907A46">
        <w:tc>
          <w:tcPr>
            <w:tcW w:w="9494" w:type="dxa"/>
            <w:gridSpan w:val="3"/>
          </w:tcPr>
          <w:p w14:paraId="55A768EF"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3A095921" w14:textId="65E68BC7" w:rsidR="00C143EA" w:rsidRPr="00A81F3D" w:rsidRDefault="00C143EA" w:rsidP="00C143EA">
            <w:pPr>
              <w:jc w:val="left"/>
              <w:rPr>
                <w:rFonts w:cs="Arial"/>
                <w:sz w:val="20"/>
                <w:szCs w:val="20"/>
              </w:rPr>
            </w:pPr>
          </w:p>
        </w:tc>
      </w:tr>
      <w:tr w:rsidR="00C143EA" w14:paraId="3E331426" w14:textId="77777777" w:rsidTr="00907A46">
        <w:tc>
          <w:tcPr>
            <w:tcW w:w="410" w:type="dxa"/>
            <w:gridSpan w:val="2"/>
          </w:tcPr>
          <w:p w14:paraId="27BB3667" w14:textId="64B36161" w:rsidR="00C143EA" w:rsidRPr="00A81F3D" w:rsidRDefault="00C143EA" w:rsidP="00C143EA">
            <w:pPr>
              <w:jc w:val="center"/>
              <w:rPr>
                <w:rFonts w:cs="Arial"/>
                <w:sz w:val="20"/>
                <w:szCs w:val="20"/>
              </w:rPr>
            </w:pPr>
            <w:r>
              <w:rPr>
                <w:rFonts w:cs="Arial"/>
                <w:sz w:val="20"/>
                <w:szCs w:val="20"/>
              </w:rPr>
              <w:t>.</w:t>
            </w:r>
          </w:p>
        </w:tc>
        <w:tc>
          <w:tcPr>
            <w:tcW w:w="9084" w:type="dxa"/>
          </w:tcPr>
          <w:p w14:paraId="47F28708" w14:textId="6830B6FF" w:rsidR="00C143EA" w:rsidRPr="00A81F3D" w:rsidRDefault="00C143EA" w:rsidP="00C143EA">
            <w:pPr>
              <w:jc w:val="left"/>
              <w:rPr>
                <w:rFonts w:cs="Arial"/>
                <w:sz w:val="20"/>
                <w:szCs w:val="20"/>
              </w:rPr>
            </w:pPr>
          </w:p>
        </w:tc>
      </w:tr>
      <w:tr w:rsidR="00C143EA" w14:paraId="29C75A17" w14:textId="77777777" w:rsidTr="00907A46">
        <w:tc>
          <w:tcPr>
            <w:tcW w:w="9494" w:type="dxa"/>
            <w:gridSpan w:val="3"/>
          </w:tcPr>
          <w:p w14:paraId="163441BC"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4898D244" w14:textId="77777777" w:rsidR="00C143EA" w:rsidRPr="00A81F3D" w:rsidRDefault="00C143EA" w:rsidP="00C143EA">
            <w:pPr>
              <w:jc w:val="left"/>
              <w:rPr>
                <w:rFonts w:cs="Arial"/>
                <w:sz w:val="20"/>
                <w:szCs w:val="20"/>
              </w:rPr>
            </w:pPr>
          </w:p>
        </w:tc>
      </w:tr>
      <w:tr w:rsidR="00C143EA" w14:paraId="77D028EB" w14:textId="77777777" w:rsidTr="00907A46">
        <w:tc>
          <w:tcPr>
            <w:tcW w:w="410" w:type="dxa"/>
            <w:gridSpan w:val="2"/>
          </w:tcPr>
          <w:p w14:paraId="3F441450" w14:textId="60F9A0D1" w:rsidR="00C143EA" w:rsidRPr="00A81F3D" w:rsidRDefault="00C143EA" w:rsidP="00C143EA">
            <w:pPr>
              <w:jc w:val="center"/>
              <w:rPr>
                <w:rFonts w:cs="Arial"/>
                <w:sz w:val="20"/>
                <w:szCs w:val="20"/>
              </w:rPr>
            </w:pPr>
            <w:r>
              <w:rPr>
                <w:rFonts w:cs="Arial"/>
                <w:sz w:val="20"/>
                <w:szCs w:val="20"/>
              </w:rPr>
              <w:t>f.</w:t>
            </w:r>
          </w:p>
        </w:tc>
        <w:tc>
          <w:tcPr>
            <w:tcW w:w="9084" w:type="dxa"/>
          </w:tcPr>
          <w:p w14:paraId="7C6C0C45" w14:textId="4A1F1AD6" w:rsidR="00C143EA" w:rsidRPr="00EC1FC6" w:rsidRDefault="00C143EA" w:rsidP="00C143EA">
            <w:pPr>
              <w:pStyle w:val="Level2"/>
              <w:numPr>
                <w:ilvl w:val="0"/>
                <w:numId w:val="0"/>
              </w:numPr>
              <w:outlineLvl w:val="1"/>
              <w:rPr>
                <w:b w:val="0"/>
                <w:bCs w:val="0"/>
                <w:sz w:val="20"/>
                <w:szCs w:val="20"/>
              </w:rPr>
            </w:pPr>
            <w:r w:rsidRPr="00EC1FC6">
              <w:rPr>
                <w:b w:val="0"/>
                <w:bCs w:val="0"/>
                <w:sz w:val="20"/>
                <w:szCs w:val="20"/>
              </w:rPr>
              <w:t>Describe the warranty on any terminals, includ</w:t>
            </w:r>
            <w:r w:rsidR="006E04EC">
              <w:rPr>
                <w:b w:val="0"/>
                <w:bCs w:val="0"/>
                <w:sz w:val="20"/>
                <w:szCs w:val="20"/>
              </w:rPr>
              <w:t>ing</w:t>
            </w:r>
            <w:r w:rsidRPr="00EC1FC6">
              <w:rPr>
                <w:b w:val="0"/>
                <w:bCs w:val="0"/>
                <w:sz w:val="20"/>
                <w:szCs w:val="20"/>
              </w:rPr>
              <w:t xml:space="preserve"> all hardware components</w:t>
            </w:r>
            <w:r w:rsidR="00961677">
              <w:rPr>
                <w:b w:val="0"/>
                <w:bCs w:val="0"/>
                <w:sz w:val="20"/>
                <w:szCs w:val="20"/>
              </w:rPr>
              <w:t xml:space="preserve"> Detail how terminals are supported post implementation to provide uninterrupted service.</w:t>
            </w:r>
          </w:p>
          <w:p w14:paraId="5FD7E099" w14:textId="15DC4B5E" w:rsidR="00C143EA" w:rsidRPr="00EC1FC6" w:rsidRDefault="00C143EA" w:rsidP="00C143EA">
            <w:pPr>
              <w:jc w:val="left"/>
              <w:rPr>
                <w:rFonts w:cs="Arial"/>
                <w:sz w:val="20"/>
                <w:szCs w:val="20"/>
              </w:rPr>
            </w:pPr>
          </w:p>
        </w:tc>
      </w:tr>
      <w:tr w:rsidR="00C143EA" w14:paraId="387282A2" w14:textId="77777777" w:rsidTr="00907A46">
        <w:tc>
          <w:tcPr>
            <w:tcW w:w="9494" w:type="dxa"/>
            <w:gridSpan w:val="3"/>
          </w:tcPr>
          <w:p w14:paraId="6DCA8709"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07BEA953" w14:textId="77777777" w:rsidR="00C143EA" w:rsidRPr="00A81F3D" w:rsidRDefault="00C143EA" w:rsidP="00C143EA">
            <w:pPr>
              <w:jc w:val="left"/>
              <w:rPr>
                <w:rFonts w:cs="Arial"/>
                <w:sz w:val="20"/>
                <w:szCs w:val="20"/>
              </w:rPr>
            </w:pPr>
          </w:p>
        </w:tc>
      </w:tr>
      <w:tr w:rsidR="00C143EA" w14:paraId="49E5E7CA" w14:textId="77777777" w:rsidTr="00907A46">
        <w:tc>
          <w:tcPr>
            <w:tcW w:w="383" w:type="dxa"/>
          </w:tcPr>
          <w:p w14:paraId="0CC1FBFE" w14:textId="514D83FF" w:rsidR="00C143EA" w:rsidRPr="000356AA" w:rsidRDefault="00C143EA" w:rsidP="00C143EA">
            <w:pPr>
              <w:rPr>
                <w:rFonts w:cs="Arial"/>
                <w:sz w:val="20"/>
                <w:szCs w:val="20"/>
              </w:rPr>
            </w:pPr>
            <w:r>
              <w:rPr>
                <w:rFonts w:cs="Arial"/>
                <w:sz w:val="20"/>
                <w:szCs w:val="20"/>
              </w:rPr>
              <w:t>g.</w:t>
            </w:r>
          </w:p>
        </w:tc>
        <w:tc>
          <w:tcPr>
            <w:tcW w:w="9111" w:type="dxa"/>
            <w:gridSpan w:val="2"/>
          </w:tcPr>
          <w:p w14:paraId="3639A17F" w14:textId="6C14821D" w:rsidR="00C143EA" w:rsidRDefault="00C143EA" w:rsidP="00C143EA">
            <w:pPr>
              <w:pStyle w:val="Level2Body"/>
              <w:ind w:left="0"/>
              <w:rPr>
                <w:rFonts w:cs="Arial"/>
                <w:szCs w:val="18"/>
              </w:rPr>
            </w:pPr>
            <w:r>
              <w:rPr>
                <w:rFonts w:cs="Arial"/>
                <w:szCs w:val="18"/>
              </w:rPr>
              <w:t xml:space="preserve">Describe how trained maintenance staff will be available </w:t>
            </w:r>
            <w:r>
              <w:rPr>
                <w:rFonts w:cs="Arial"/>
                <w:szCs w:val="18"/>
                <w:lang w:val="en-US"/>
              </w:rPr>
              <w:t>and must be capable</w:t>
            </w:r>
            <w:r>
              <w:rPr>
                <w:rFonts w:cs="Arial"/>
                <w:szCs w:val="18"/>
              </w:rPr>
              <w:t xml:space="preserve"> of diagnosing and isolating issues with the terminals.</w:t>
            </w:r>
          </w:p>
          <w:p w14:paraId="25F52DAC" w14:textId="27C35C8B" w:rsidR="00C143EA" w:rsidRPr="000356AA" w:rsidRDefault="00C143EA" w:rsidP="00C143EA">
            <w:pPr>
              <w:rPr>
                <w:rFonts w:cs="Arial"/>
                <w:sz w:val="20"/>
                <w:szCs w:val="20"/>
              </w:rPr>
            </w:pPr>
          </w:p>
        </w:tc>
      </w:tr>
      <w:tr w:rsidR="00C143EA" w14:paraId="521BA2C6" w14:textId="77777777" w:rsidTr="00907A46">
        <w:tc>
          <w:tcPr>
            <w:tcW w:w="9494" w:type="dxa"/>
            <w:gridSpan w:val="3"/>
          </w:tcPr>
          <w:p w14:paraId="69FB5029"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7C07CBA0" w14:textId="77777777" w:rsidR="00C143EA" w:rsidRPr="000356AA" w:rsidRDefault="00C143EA" w:rsidP="00C143EA">
            <w:pPr>
              <w:rPr>
                <w:rFonts w:cs="Arial"/>
                <w:sz w:val="20"/>
                <w:szCs w:val="20"/>
              </w:rPr>
            </w:pPr>
          </w:p>
        </w:tc>
      </w:tr>
      <w:tr w:rsidR="00C143EA" w14:paraId="459000FD" w14:textId="77777777" w:rsidTr="00907A46">
        <w:tc>
          <w:tcPr>
            <w:tcW w:w="383" w:type="dxa"/>
          </w:tcPr>
          <w:p w14:paraId="1F077C17" w14:textId="63286EF9" w:rsidR="00C143EA" w:rsidRPr="000356AA" w:rsidRDefault="00C143EA" w:rsidP="00C143EA">
            <w:pPr>
              <w:rPr>
                <w:rFonts w:cs="Arial"/>
                <w:sz w:val="20"/>
                <w:szCs w:val="20"/>
              </w:rPr>
            </w:pPr>
            <w:r>
              <w:rPr>
                <w:rFonts w:cs="Arial"/>
                <w:sz w:val="20"/>
                <w:szCs w:val="20"/>
              </w:rPr>
              <w:t>h.</w:t>
            </w:r>
          </w:p>
        </w:tc>
        <w:tc>
          <w:tcPr>
            <w:tcW w:w="9111" w:type="dxa"/>
            <w:gridSpan w:val="2"/>
          </w:tcPr>
          <w:p w14:paraId="0653527C" w14:textId="07D9189A" w:rsidR="00C143EA" w:rsidRPr="000356AA" w:rsidRDefault="00C143EA" w:rsidP="00C143EA">
            <w:pPr>
              <w:rPr>
                <w:rFonts w:cs="Arial"/>
                <w:sz w:val="20"/>
                <w:szCs w:val="20"/>
              </w:rPr>
            </w:pPr>
            <w:bookmarkStart w:id="10" w:name="_Hlk58844119"/>
            <w:r>
              <w:rPr>
                <w:rFonts w:cs="Arial"/>
                <w:sz w:val="20"/>
                <w:szCs w:val="20"/>
              </w:rPr>
              <w:t>Describe how credit card terminals that no longer function as designed will be replaced at no cost to the State.</w:t>
            </w:r>
            <w:bookmarkEnd w:id="10"/>
          </w:p>
        </w:tc>
      </w:tr>
      <w:tr w:rsidR="00C143EA" w14:paraId="086A4EE8" w14:textId="77777777" w:rsidTr="00907A46">
        <w:tc>
          <w:tcPr>
            <w:tcW w:w="9494" w:type="dxa"/>
            <w:gridSpan w:val="3"/>
          </w:tcPr>
          <w:p w14:paraId="042BC722" w14:textId="77777777" w:rsidR="00C143EA" w:rsidRPr="00EA652C" w:rsidRDefault="00C143EA" w:rsidP="00C143EA">
            <w:pPr>
              <w:jc w:val="left"/>
              <w:rPr>
                <w:rFonts w:cs="Arial"/>
                <w:sz w:val="20"/>
                <w:szCs w:val="20"/>
              </w:rPr>
            </w:pPr>
            <w:r w:rsidRPr="00EA652C">
              <w:rPr>
                <w:rFonts w:cs="Arial"/>
                <w:sz w:val="20"/>
                <w:szCs w:val="20"/>
              </w:rPr>
              <w:t xml:space="preserve">Response: </w:t>
            </w:r>
          </w:p>
          <w:p w14:paraId="0EB9C940" w14:textId="77777777" w:rsidR="00C143EA" w:rsidRDefault="00C143EA" w:rsidP="00C143EA">
            <w:pPr>
              <w:rPr>
                <w:rFonts w:cs="Arial"/>
                <w:sz w:val="20"/>
                <w:szCs w:val="20"/>
              </w:rPr>
            </w:pPr>
          </w:p>
        </w:tc>
      </w:tr>
    </w:tbl>
    <w:p w14:paraId="44DBE1EE" w14:textId="2655612E" w:rsidR="00A81F3D" w:rsidRDefault="00A81F3D" w:rsidP="000356AA">
      <w:pPr>
        <w:rPr>
          <w:b/>
          <w:sz w:val="28"/>
        </w:rPr>
      </w:pPr>
    </w:p>
    <w:p w14:paraId="347DE898" w14:textId="5D50E29D" w:rsidR="00774B39" w:rsidRDefault="00774B39" w:rsidP="000356AA">
      <w:pPr>
        <w:rPr>
          <w:b/>
          <w:sz w:val="28"/>
        </w:rPr>
      </w:pPr>
    </w:p>
    <w:p w14:paraId="0312813F" w14:textId="77777777" w:rsidR="00774B39" w:rsidRDefault="00774B39" w:rsidP="000356AA">
      <w:pPr>
        <w:rPr>
          <w:b/>
          <w:sz w:val="28"/>
        </w:rPr>
      </w:pPr>
    </w:p>
    <w:tbl>
      <w:tblPr>
        <w:tblW w:w="9792" w:type="dxa"/>
        <w:jc w:val="center"/>
        <w:tblLayout w:type="fixed"/>
        <w:tblCellMar>
          <w:left w:w="43" w:type="dxa"/>
          <w:right w:w="43" w:type="dxa"/>
        </w:tblCellMar>
        <w:tblLook w:val="0000" w:firstRow="0" w:lastRow="0" w:firstColumn="0" w:lastColumn="0" w:noHBand="0" w:noVBand="0"/>
      </w:tblPr>
      <w:tblGrid>
        <w:gridCol w:w="396"/>
        <w:gridCol w:w="39"/>
        <w:gridCol w:w="9357"/>
      </w:tblGrid>
      <w:tr w:rsidR="0077780D" w14:paraId="74CFD07D" w14:textId="77777777" w:rsidTr="002E47C1">
        <w:trPr>
          <w:cantSplit/>
          <w:trHeight w:val="518"/>
          <w:jc w:val="center"/>
        </w:trPr>
        <w:tc>
          <w:tcPr>
            <w:tcW w:w="979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12147E5" w14:textId="727B00CA" w:rsidR="0077780D" w:rsidRDefault="0077780D" w:rsidP="0077780D">
            <w:pPr>
              <w:jc w:val="center"/>
              <w:rPr>
                <w:rFonts w:cs="Arial"/>
                <w:b/>
                <w:bCs/>
              </w:rPr>
            </w:pPr>
            <w:r>
              <w:rPr>
                <w:rFonts w:cs="Arial"/>
                <w:b/>
                <w:bCs/>
              </w:rPr>
              <w:lastRenderedPageBreak/>
              <w:t>FR 1</w:t>
            </w:r>
            <w:r w:rsidR="00FE26BC">
              <w:rPr>
                <w:rFonts w:cs="Arial"/>
                <w:b/>
                <w:bCs/>
              </w:rPr>
              <w:t>5</w:t>
            </w:r>
            <w:r>
              <w:rPr>
                <w:rFonts w:cs="Arial"/>
                <w:b/>
                <w:bCs/>
              </w:rPr>
              <w:t xml:space="preserve"> </w:t>
            </w:r>
            <w:r w:rsidR="00827C89">
              <w:rPr>
                <w:rFonts w:cs="Arial"/>
                <w:b/>
                <w:bCs/>
              </w:rPr>
              <w:t>–</w:t>
            </w:r>
            <w:r>
              <w:rPr>
                <w:rFonts w:cs="Arial"/>
                <w:b/>
                <w:bCs/>
              </w:rPr>
              <w:t xml:space="preserve"> </w:t>
            </w:r>
            <w:r w:rsidR="00827C89">
              <w:rPr>
                <w:rFonts w:cs="Arial"/>
                <w:b/>
                <w:bCs/>
              </w:rPr>
              <w:t>Other</w:t>
            </w:r>
          </w:p>
        </w:tc>
      </w:tr>
      <w:tr w:rsidR="0077780D" w14:paraId="4C6FE020" w14:textId="77777777" w:rsidTr="002E47C1">
        <w:trPr>
          <w:cantSplit/>
          <w:trHeight w:val="518"/>
          <w:jc w:val="center"/>
        </w:trPr>
        <w:tc>
          <w:tcPr>
            <w:tcW w:w="396" w:type="dxa"/>
            <w:tcBorders>
              <w:top w:val="single" w:sz="12" w:space="0" w:color="auto"/>
              <w:left w:val="single" w:sz="4" w:space="0" w:color="auto"/>
              <w:bottom w:val="single" w:sz="4" w:space="0" w:color="auto"/>
              <w:right w:val="single" w:sz="4" w:space="0" w:color="auto"/>
            </w:tcBorders>
            <w:shd w:val="clear" w:color="auto" w:fill="auto"/>
          </w:tcPr>
          <w:p w14:paraId="637E435F" w14:textId="77777777" w:rsidR="0077780D" w:rsidRDefault="0077780D" w:rsidP="002E47C1">
            <w:pPr>
              <w:jc w:val="left"/>
              <w:rPr>
                <w:rFonts w:cs="Arial"/>
                <w:sz w:val="20"/>
                <w:szCs w:val="20"/>
              </w:rPr>
            </w:pPr>
            <w:r>
              <w:rPr>
                <w:rFonts w:cs="Arial"/>
                <w:sz w:val="20"/>
                <w:szCs w:val="20"/>
              </w:rPr>
              <w:t>a.</w:t>
            </w:r>
          </w:p>
        </w:tc>
        <w:tc>
          <w:tcPr>
            <w:tcW w:w="9396" w:type="dxa"/>
            <w:gridSpan w:val="2"/>
            <w:tcBorders>
              <w:top w:val="single" w:sz="12" w:space="0" w:color="auto"/>
              <w:left w:val="single" w:sz="4" w:space="0" w:color="auto"/>
              <w:bottom w:val="single" w:sz="4" w:space="0" w:color="auto"/>
              <w:right w:val="single" w:sz="4" w:space="0" w:color="auto"/>
            </w:tcBorders>
            <w:shd w:val="clear" w:color="auto" w:fill="auto"/>
          </w:tcPr>
          <w:p w14:paraId="7DEB718B" w14:textId="4EB5766F" w:rsidR="0077780D" w:rsidRPr="00EA652C" w:rsidRDefault="00A27C67" w:rsidP="002E47C1">
            <w:pPr>
              <w:jc w:val="left"/>
              <w:rPr>
                <w:rFonts w:cs="Arial"/>
                <w:sz w:val="20"/>
                <w:szCs w:val="20"/>
              </w:rPr>
            </w:pPr>
            <w:r>
              <w:rPr>
                <w:rFonts w:cs="Arial"/>
                <w:color w:val="000000"/>
                <w:sz w:val="20"/>
                <w:szCs w:val="20"/>
              </w:rPr>
              <w:t>Describe what types of</w:t>
            </w:r>
            <w:r w:rsidR="0011712B" w:rsidRPr="00EA652C">
              <w:rPr>
                <w:rFonts w:cs="Arial"/>
                <w:color w:val="000000"/>
                <w:sz w:val="20"/>
                <w:szCs w:val="20"/>
              </w:rPr>
              <w:t xml:space="preserve"> training </w:t>
            </w:r>
            <w:r>
              <w:rPr>
                <w:rFonts w:cs="Arial"/>
                <w:color w:val="000000"/>
                <w:sz w:val="20"/>
                <w:szCs w:val="20"/>
              </w:rPr>
              <w:t>will</w:t>
            </w:r>
            <w:r w:rsidR="0032016D">
              <w:rPr>
                <w:rFonts w:cs="Arial"/>
                <w:color w:val="000000"/>
                <w:sz w:val="20"/>
                <w:szCs w:val="20"/>
              </w:rPr>
              <w:t xml:space="preserve"> be</w:t>
            </w:r>
            <w:r w:rsidR="0011712B" w:rsidRPr="00EA652C">
              <w:rPr>
                <w:rFonts w:cs="Arial"/>
                <w:color w:val="000000"/>
                <w:sz w:val="20"/>
                <w:szCs w:val="20"/>
              </w:rPr>
              <w:t xml:space="preserve"> offer</w:t>
            </w:r>
            <w:r w:rsidR="0032016D">
              <w:rPr>
                <w:rFonts w:cs="Arial"/>
                <w:color w:val="000000"/>
                <w:sz w:val="20"/>
                <w:szCs w:val="20"/>
              </w:rPr>
              <w:t>ed</w:t>
            </w:r>
            <w:r w:rsidR="00D732A3">
              <w:rPr>
                <w:rFonts w:cs="Arial"/>
                <w:color w:val="000000"/>
                <w:sz w:val="20"/>
                <w:szCs w:val="20"/>
              </w:rPr>
              <w:t xml:space="preserve"> on bank processes and procedures </w:t>
            </w:r>
            <w:r w:rsidR="00D732A3" w:rsidRPr="00EA652C">
              <w:rPr>
                <w:rFonts w:cs="Arial"/>
                <w:color w:val="000000"/>
                <w:sz w:val="20"/>
                <w:szCs w:val="20"/>
              </w:rPr>
              <w:t>during</w:t>
            </w:r>
            <w:r w:rsidR="0011712B" w:rsidRPr="00EA652C">
              <w:rPr>
                <w:rFonts w:cs="Arial"/>
                <w:color w:val="000000"/>
                <w:sz w:val="20"/>
                <w:szCs w:val="20"/>
              </w:rPr>
              <w:t xml:space="preserve"> t</w:t>
            </w:r>
            <w:r>
              <w:rPr>
                <w:rFonts w:cs="Arial"/>
                <w:color w:val="000000"/>
                <w:sz w:val="20"/>
                <w:szCs w:val="20"/>
              </w:rPr>
              <w:t>he t</w:t>
            </w:r>
            <w:r w:rsidR="0011712B" w:rsidRPr="00EA652C">
              <w:rPr>
                <w:rFonts w:cs="Arial"/>
                <w:color w:val="000000"/>
                <w:sz w:val="20"/>
                <w:szCs w:val="20"/>
              </w:rPr>
              <w:t>ransition</w:t>
            </w:r>
            <w:r w:rsidR="00D732A3">
              <w:rPr>
                <w:rFonts w:cs="Arial"/>
                <w:color w:val="000000"/>
                <w:sz w:val="20"/>
                <w:szCs w:val="20"/>
              </w:rPr>
              <w:t>.</w:t>
            </w:r>
            <w:r w:rsidR="0011712B" w:rsidRPr="00EA652C">
              <w:rPr>
                <w:rFonts w:cs="Arial"/>
                <w:color w:val="000000"/>
                <w:sz w:val="20"/>
                <w:szCs w:val="20"/>
              </w:rPr>
              <w:t xml:space="preserve"> </w:t>
            </w:r>
          </w:p>
        </w:tc>
      </w:tr>
      <w:tr w:rsidR="0077780D" w14:paraId="3E83BBC5"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7AF60490" w14:textId="77777777" w:rsidR="0077780D" w:rsidRPr="00EA652C" w:rsidRDefault="0077780D" w:rsidP="002E47C1">
            <w:pPr>
              <w:jc w:val="left"/>
              <w:rPr>
                <w:rFonts w:cs="Arial"/>
                <w:sz w:val="20"/>
                <w:szCs w:val="20"/>
              </w:rPr>
            </w:pPr>
            <w:r w:rsidRPr="00EA652C">
              <w:rPr>
                <w:rFonts w:cs="Arial"/>
                <w:sz w:val="20"/>
                <w:szCs w:val="20"/>
              </w:rPr>
              <w:t xml:space="preserve">Response: </w:t>
            </w:r>
          </w:p>
          <w:p w14:paraId="4B19F974" w14:textId="77777777" w:rsidR="0077780D" w:rsidRPr="00EA652C" w:rsidRDefault="0077780D" w:rsidP="002E47C1">
            <w:pPr>
              <w:jc w:val="left"/>
              <w:rPr>
                <w:rFonts w:cs="Arial"/>
                <w:sz w:val="20"/>
                <w:szCs w:val="20"/>
              </w:rPr>
            </w:pPr>
          </w:p>
        </w:tc>
      </w:tr>
      <w:tr w:rsidR="0077780D" w14:paraId="6ED1E5B3"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5EC74C3B" w14:textId="77777777" w:rsidR="0077780D" w:rsidRDefault="0077780D" w:rsidP="002E47C1">
            <w:pPr>
              <w:jc w:val="left"/>
              <w:rPr>
                <w:rFonts w:cs="Arial"/>
                <w:sz w:val="20"/>
                <w:szCs w:val="20"/>
              </w:rPr>
            </w:pPr>
            <w:r>
              <w:rPr>
                <w:rFonts w:cs="Arial"/>
                <w:sz w:val="20"/>
                <w:szCs w:val="20"/>
              </w:rPr>
              <w:t>b.</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1EC46135" w14:textId="228D5572" w:rsidR="0077780D" w:rsidRPr="00EA652C" w:rsidRDefault="00A27C67" w:rsidP="0011712B">
            <w:pPr>
              <w:jc w:val="left"/>
              <w:rPr>
                <w:rFonts w:cs="Arial"/>
                <w:sz w:val="20"/>
                <w:szCs w:val="20"/>
              </w:rPr>
            </w:pPr>
            <w:r>
              <w:rPr>
                <w:rFonts w:cs="Arial"/>
                <w:color w:val="000000"/>
                <w:sz w:val="20"/>
                <w:szCs w:val="20"/>
              </w:rPr>
              <w:t>Describe how test cards can be used</w:t>
            </w:r>
            <w:r w:rsidR="00F872F6">
              <w:rPr>
                <w:rFonts w:cs="Arial"/>
                <w:color w:val="000000"/>
                <w:sz w:val="20"/>
                <w:szCs w:val="20"/>
              </w:rPr>
              <w:t>.</w:t>
            </w:r>
            <w:r>
              <w:rPr>
                <w:rFonts w:cs="Arial"/>
                <w:color w:val="000000"/>
                <w:sz w:val="20"/>
                <w:szCs w:val="20"/>
              </w:rPr>
              <w:t xml:space="preserve"> Will test cards be provided upon request?</w:t>
            </w:r>
            <w:r w:rsidR="0011712B" w:rsidRPr="00EA652C">
              <w:rPr>
                <w:rFonts w:cs="Arial"/>
                <w:color w:val="000000"/>
                <w:sz w:val="20"/>
                <w:szCs w:val="20"/>
              </w:rPr>
              <w:t xml:space="preserve"> What is their functionality and features</w:t>
            </w:r>
            <w:r w:rsidR="007E5DC9">
              <w:rPr>
                <w:rFonts w:cs="Arial"/>
                <w:color w:val="000000"/>
                <w:sz w:val="20"/>
                <w:szCs w:val="20"/>
              </w:rPr>
              <w:t>?</w:t>
            </w:r>
            <w:r w:rsidR="0011712B" w:rsidRPr="00EA652C">
              <w:rPr>
                <w:rFonts w:cs="Arial"/>
                <w:color w:val="000000"/>
                <w:sz w:val="20"/>
                <w:szCs w:val="20"/>
              </w:rPr>
              <w:t xml:space="preserve"> What is the lead time to set this up?</w:t>
            </w:r>
            <w:r w:rsidR="00D9414D">
              <w:rPr>
                <w:rFonts w:cs="Arial"/>
                <w:color w:val="000000"/>
                <w:sz w:val="20"/>
                <w:szCs w:val="20"/>
              </w:rPr>
              <w:t xml:space="preserve">  Will there be a charge to provide test cards</w:t>
            </w:r>
            <w:r w:rsidR="007E5DC9">
              <w:rPr>
                <w:rFonts w:cs="Arial"/>
                <w:color w:val="000000"/>
                <w:sz w:val="20"/>
                <w:szCs w:val="20"/>
              </w:rPr>
              <w:t>?</w:t>
            </w:r>
          </w:p>
        </w:tc>
      </w:tr>
      <w:tr w:rsidR="0077780D" w14:paraId="789136DE"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565EDC1" w14:textId="77777777" w:rsidR="0077780D" w:rsidRPr="00EA652C" w:rsidRDefault="0077780D" w:rsidP="002E47C1">
            <w:pPr>
              <w:jc w:val="left"/>
              <w:rPr>
                <w:rFonts w:cs="Arial"/>
                <w:sz w:val="20"/>
                <w:szCs w:val="20"/>
              </w:rPr>
            </w:pPr>
            <w:r w:rsidRPr="00EA652C">
              <w:rPr>
                <w:rFonts w:cs="Arial"/>
                <w:sz w:val="20"/>
                <w:szCs w:val="20"/>
              </w:rPr>
              <w:t xml:space="preserve">Response: </w:t>
            </w:r>
          </w:p>
          <w:p w14:paraId="325EC3FB" w14:textId="77777777" w:rsidR="0077780D" w:rsidRPr="00EA652C" w:rsidRDefault="0077780D" w:rsidP="002E47C1">
            <w:pPr>
              <w:jc w:val="left"/>
              <w:rPr>
                <w:rFonts w:cs="Arial"/>
                <w:sz w:val="20"/>
                <w:szCs w:val="20"/>
              </w:rPr>
            </w:pPr>
          </w:p>
        </w:tc>
      </w:tr>
      <w:tr w:rsidR="0077780D" w14:paraId="51D08302"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75F2D5CF" w14:textId="77777777" w:rsidR="0077780D" w:rsidRDefault="0077780D" w:rsidP="002E47C1">
            <w:pPr>
              <w:jc w:val="left"/>
              <w:rPr>
                <w:rFonts w:cs="Arial"/>
                <w:sz w:val="20"/>
                <w:szCs w:val="20"/>
              </w:rPr>
            </w:pPr>
            <w:r>
              <w:rPr>
                <w:rFonts w:cs="Arial"/>
                <w:sz w:val="20"/>
                <w:szCs w:val="20"/>
              </w:rPr>
              <w:t>c.</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00016D73" w14:textId="2313B714" w:rsidR="0077780D" w:rsidRPr="00EA652C" w:rsidRDefault="00A27C67" w:rsidP="002E47C1">
            <w:pPr>
              <w:jc w:val="left"/>
              <w:rPr>
                <w:rFonts w:cs="Arial"/>
                <w:sz w:val="20"/>
                <w:szCs w:val="20"/>
              </w:rPr>
            </w:pPr>
            <w:r>
              <w:rPr>
                <w:rFonts w:cs="Arial"/>
                <w:color w:val="000000"/>
                <w:sz w:val="20"/>
                <w:szCs w:val="20"/>
              </w:rPr>
              <w:t xml:space="preserve">Describe any fines received for violation of rules or regulations </w:t>
            </w:r>
            <w:r w:rsidR="00D732A3">
              <w:rPr>
                <w:rFonts w:cs="Arial"/>
                <w:color w:val="000000"/>
                <w:sz w:val="20"/>
                <w:szCs w:val="20"/>
              </w:rPr>
              <w:t xml:space="preserve">of </w:t>
            </w:r>
            <w:r>
              <w:rPr>
                <w:rFonts w:cs="Arial"/>
                <w:color w:val="000000"/>
                <w:sz w:val="20"/>
                <w:szCs w:val="20"/>
              </w:rPr>
              <w:t xml:space="preserve"> any Card Association not caused by a merchant customer</w:t>
            </w:r>
            <w:r w:rsidR="00F872F6">
              <w:rPr>
                <w:rFonts w:cs="Arial"/>
                <w:color w:val="000000"/>
                <w:sz w:val="20"/>
                <w:szCs w:val="20"/>
              </w:rPr>
              <w:t>, include when it happened and what it was for</w:t>
            </w:r>
            <w:r>
              <w:rPr>
                <w:rFonts w:cs="Arial"/>
                <w:color w:val="000000"/>
                <w:sz w:val="20"/>
                <w:szCs w:val="20"/>
              </w:rPr>
              <w:t>.</w:t>
            </w:r>
            <w:r w:rsidR="0011712B" w:rsidRPr="00EA652C">
              <w:rPr>
                <w:rFonts w:cs="Arial"/>
                <w:color w:val="000000"/>
                <w:sz w:val="20"/>
                <w:szCs w:val="20"/>
              </w:rPr>
              <w:t xml:space="preserve"> </w:t>
            </w:r>
          </w:p>
        </w:tc>
      </w:tr>
      <w:tr w:rsidR="0077780D" w14:paraId="4E7B86C0"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73EC057" w14:textId="77777777" w:rsidR="0077780D" w:rsidRPr="00EA652C" w:rsidRDefault="0077780D" w:rsidP="002E47C1">
            <w:pPr>
              <w:jc w:val="left"/>
              <w:rPr>
                <w:rFonts w:cs="Arial"/>
                <w:sz w:val="20"/>
                <w:szCs w:val="20"/>
              </w:rPr>
            </w:pPr>
            <w:r w:rsidRPr="00EA652C">
              <w:rPr>
                <w:rFonts w:cs="Arial"/>
                <w:sz w:val="20"/>
                <w:szCs w:val="20"/>
              </w:rPr>
              <w:t xml:space="preserve">Response: </w:t>
            </w:r>
          </w:p>
          <w:p w14:paraId="4D659E6C" w14:textId="77777777" w:rsidR="0077780D" w:rsidRPr="00EA652C" w:rsidRDefault="0077780D" w:rsidP="002E47C1">
            <w:pPr>
              <w:jc w:val="left"/>
              <w:rPr>
                <w:rFonts w:cs="Arial"/>
                <w:sz w:val="20"/>
                <w:szCs w:val="20"/>
              </w:rPr>
            </w:pPr>
          </w:p>
        </w:tc>
      </w:tr>
      <w:tr w:rsidR="0077780D" w:rsidRPr="00EA652C" w14:paraId="3F375AC2"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73ED54B4" w14:textId="77777777" w:rsidR="0077780D" w:rsidRPr="00EA652C" w:rsidRDefault="0077780D" w:rsidP="002E47C1">
            <w:pPr>
              <w:jc w:val="left"/>
              <w:rPr>
                <w:rFonts w:cs="Arial"/>
                <w:sz w:val="20"/>
                <w:szCs w:val="20"/>
              </w:rPr>
            </w:pPr>
            <w:r w:rsidRPr="00EA652C">
              <w:rPr>
                <w:rFonts w:cs="Arial"/>
                <w:sz w:val="20"/>
                <w:szCs w:val="20"/>
              </w:rPr>
              <w:t>d.</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72D77F3D" w14:textId="7E17D74C" w:rsidR="0011712B" w:rsidRPr="00EA652C" w:rsidRDefault="000120F6" w:rsidP="002E47C1">
            <w:pPr>
              <w:jc w:val="left"/>
              <w:rPr>
                <w:rFonts w:cs="Arial"/>
                <w:sz w:val="20"/>
                <w:szCs w:val="20"/>
              </w:rPr>
            </w:pPr>
            <w:r>
              <w:rPr>
                <w:rFonts w:cs="Arial"/>
                <w:color w:val="000000"/>
                <w:sz w:val="20"/>
                <w:szCs w:val="20"/>
              </w:rPr>
              <w:t>Describe h</w:t>
            </w:r>
            <w:r w:rsidR="0011712B" w:rsidRPr="00EA652C">
              <w:rPr>
                <w:rFonts w:cs="Arial"/>
                <w:color w:val="000000"/>
                <w:sz w:val="20"/>
                <w:szCs w:val="20"/>
              </w:rPr>
              <w:t xml:space="preserve">ow </w:t>
            </w:r>
            <w:r w:rsidR="00774B39" w:rsidRPr="00EA652C">
              <w:rPr>
                <w:rFonts w:cs="Arial"/>
                <w:color w:val="000000"/>
                <w:sz w:val="20"/>
                <w:szCs w:val="20"/>
              </w:rPr>
              <w:t xml:space="preserve">the </w:t>
            </w:r>
            <w:r w:rsidR="00774B39">
              <w:rPr>
                <w:rFonts w:cs="Arial"/>
                <w:color w:val="000000"/>
                <w:sz w:val="20"/>
                <w:szCs w:val="20"/>
              </w:rPr>
              <w:t>merchant will</w:t>
            </w:r>
            <w:r w:rsidR="00CC1443">
              <w:rPr>
                <w:rFonts w:cs="Arial"/>
                <w:color w:val="000000"/>
                <w:sz w:val="20"/>
                <w:szCs w:val="20"/>
              </w:rPr>
              <w:t xml:space="preserve"> be notified</w:t>
            </w:r>
            <w:r w:rsidR="0011712B" w:rsidRPr="00EA652C">
              <w:rPr>
                <w:rFonts w:cs="Arial"/>
                <w:color w:val="000000"/>
                <w:sz w:val="20"/>
                <w:szCs w:val="20"/>
              </w:rPr>
              <w:t xml:space="preserve"> of any interchange and assessment fee changes</w:t>
            </w:r>
            <w:r w:rsidR="00A27C67">
              <w:rPr>
                <w:rFonts w:cs="Arial"/>
                <w:color w:val="000000"/>
                <w:sz w:val="20"/>
                <w:szCs w:val="20"/>
              </w:rPr>
              <w:t>.</w:t>
            </w:r>
          </w:p>
          <w:p w14:paraId="50393F1F" w14:textId="77777777" w:rsidR="0077780D" w:rsidRPr="00EA652C" w:rsidRDefault="0077780D" w:rsidP="0011712B">
            <w:pPr>
              <w:rPr>
                <w:rFonts w:cs="Arial"/>
                <w:sz w:val="20"/>
                <w:szCs w:val="20"/>
              </w:rPr>
            </w:pPr>
          </w:p>
        </w:tc>
      </w:tr>
      <w:tr w:rsidR="0077780D" w:rsidRPr="00EA652C" w14:paraId="271DC23D"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49A19DCA" w14:textId="77777777" w:rsidR="0077780D" w:rsidRPr="00EA652C" w:rsidRDefault="0077780D" w:rsidP="002E47C1">
            <w:pPr>
              <w:jc w:val="left"/>
              <w:rPr>
                <w:rFonts w:cs="Arial"/>
                <w:sz w:val="20"/>
                <w:szCs w:val="20"/>
              </w:rPr>
            </w:pPr>
            <w:r w:rsidRPr="00EA652C">
              <w:rPr>
                <w:rFonts w:cs="Arial"/>
                <w:sz w:val="20"/>
                <w:szCs w:val="20"/>
              </w:rPr>
              <w:t xml:space="preserve">Response: </w:t>
            </w:r>
          </w:p>
          <w:p w14:paraId="582F3C00" w14:textId="77777777" w:rsidR="0077780D" w:rsidRPr="00EA652C" w:rsidRDefault="0077780D" w:rsidP="002E47C1">
            <w:pPr>
              <w:jc w:val="left"/>
              <w:rPr>
                <w:rFonts w:cs="Arial"/>
                <w:sz w:val="20"/>
                <w:szCs w:val="20"/>
              </w:rPr>
            </w:pPr>
          </w:p>
        </w:tc>
      </w:tr>
      <w:tr w:rsidR="0077780D" w:rsidRPr="00EA652C" w14:paraId="69812DA5"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3BB169C3" w14:textId="77777777" w:rsidR="0077780D" w:rsidRPr="00EA652C" w:rsidRDefault="0077780D" w:rsidP="002E47C1">
            <w:pPr>
              <w:jc w:val="left"/>
              <w:rPr>
                <w:rFonts w:cs="Arial"/>
                <w:sz w:val="20"/>
                <w:szCs w:val="20"/>
              </w:rPr>
            </w:pPr>
            <w:r w:rsidRPr="00EA652C">
              <w:rPr>
                <w:rFonts w:cs="Arial"/>
                <w:sz w:val="20"/>
                <w:szCs w:val="20"/>
              </w:rPr>
              <w:t>e.</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2033423F" w14:textId="1E803CAE" w:rsidR="0077780D" w:rsidRPr="00EA652C" w:rsidRDefault="00A27C67" w:rsidP="002E47C1">
            <w:pPr>
              <w:jc w:val="left"/>
              <w:rPr>
                <w:rFonts w:cs="Arial"/>
                <w:sz w:val="20"/>
                <w:szCs w:val="20"/>
              </w:rPr>
            </w:pPr>
            <w:r>
              <w:rPr>
                <w:rFonts w:cs="Arial"/>
                <w:color w:val="000000"/>
                <w:sz w:val="20"/>
                <w:szCs w:val="20"/>
              </w:rPr>
              <w:t>Describe what supplies or signage can be</w:t>
            </w:r>
            <w:r w:rsidR="00F872F6">
              <w:rPr>
                <w:rFonts w:cs="Arial"/>
                <w:color w:val="000000"/>
                <w:sz w:val="20"/>
                <w:szCs w:val="20"/>
              </w:rPr>
              <w:t xml:space="preserve"> provided or</w:t>
            </w:r>
            <w:r>
              <w:rPr>
                <w:rFonts w:cs="Arial"/>
                <w:color w:val="000000"/>
                <w:sz w:val="20"/>
                <w:szCs w:val="20"/>
              </w:rPr>
              <w:t xml:space="preserve"> purchased </w:t>
            </w:r>
            <w:r w:rsidR="00B17CDD">
              <w:rPr>
                <w:rFonts w:cs="Arial"/>
                <w:color w:val="000000"/>
                <w:sz w:val="20"/>
                <w:szCs w:val="20"/>
              </w:rPr>
              <w:t>to be used</w:t>
            </w:r>
            <w:r w:rsidR="0011712B" w:rsidRPr="00EA652C">
              <w:rPr>
                <w:rFonts w:cs="Arial"/>
                <w:color w:val="000000"/>
                <w:sz w:val="20"/>
                <w:szCs w:val="20"/>
              </w:rPr>
              <w:t xml:space="preserve"> in conjunction with services offered</w:t>
            </w:r>
            <w:r w:rsidR="00B17CDD">
              <w:rPr>
                <w:rFonts w:cs="Arial"/>
                <w:color w:val="000000"/>
                <w:sz w:val="20"/>
                <w:szCs w:val="20"/>
              </w:rPr>
              <w:t>.</w:t>
            </w:r>
          </w:p>
        </w:tc>
      </w:tr>
      <w:tr w:rsidR="0077780D" w:rsidRPr="00EA652C" w14:paraId="48E264C8"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BC10D14" w14:textId="77777777" w:rsidR="0077780D" w:rsidRPr="00EA652C" w:rsidRDefault="0077780D" w:rsidP="002E47C1">
            <w:pPr>
              <w:jc w:val="left"/>
              <w:rPr>
                <w:rFonts w:cs="Arial"/>
                <w:sz w:val="20"/>
                <w:szCs w:val="20"/>
              </w:rPr>
            </w:pPr>
            <w:r w:rsidRPr="00EA652C">
              <w:rPr>
                <w:rFonts w:cs="Arial"/>
                <w:sz w:val="20"/>
                <w:szCs w:val="20"/>
              </w:rPr>
              <w:t xml:space="preserve">Response: </w:t>
            </w:r>
          </w:p>
          <w:p w14:paraId="581F6E96" w14:textId="77777777" w:rsidR="0077780D" w:rsidRPr="00EA652C" w:rsidRDefault="0077780D" w:rsidP="002E47C1">
            <w:pPr>
              <w:jc w:val="left"/>
              <w:rPr>
                <w:rFonts w:cs="Arial"/>
                <w:sz w:val="20"/>
                <w:szCs w:val="20"/>
              </w:rPr>
            </w:pPr>
          </w:p>
        </w:tc>
      </w:tr>
      <w:tr w:rsidR="0011712B" w:rsidRPr="00EA652C" w14:paraId="58F4AED6"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304122E6" w14:textId="77777777" w:rsidR="0011712B" w:rsidRPr="00EA652C" w:rsidRDefault="00EA652C" w:rsidP="002E47C1">
            <w:pPr>
              <w:jc w:val="left"/>
              <w:rPr>
                <w:rFonts w:cs="Arial"/>
                <w:sz w:val="20"/>
                <w:szCs w:val="20"/>
              </w:rPr>
            </w:pPr>
            <w:r w:rsidRPr="00EA652C">
              <w:rPr>
                <w:rFonts w:cs="Arial"/>
                <w:sz w:val="20"/>
                <w:szCs w:val="20"/>
              </w:rPr>
              <w:t>f.</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4DE4AE04" w14:textId="6E3AFF94" w:rsidR="0011712B" w:rsidRPr="00EA652C" w:rsidRDefault="00B17CDD" w:rsidP="002E47C1">
            <w:pPr>
              <w:tabs>
                <w:tab w:val="num" w:pos="720"/>
              </w:tabs>
              <w:jc w:val="left"/>
              <w:rPr>
                <w:rFonts w:cs="Arial"/>
                <w:sz w:val="20"/>
                <w:szCs w:val="20"/>
              </w:rPr>
            </w:pPr>
            <w:r>
              <w:rPr>
                <w:rFonts w:cs="Arial"/>
                <w:sz w:val="20"/>
                <w:szCs w:val="20"/>
              </w:rPr>
              <w:t>Describe how adjustment w</w:t>
            </w:r>
            <w:r w:rsidR="00F872F6">
              <w:rPr>
                <w:rFonts w:cs="Arial"/>
                <w:sz w:val="20"/>
                <w:szCs w:val="20"/>
              </w:rPr>
              <w:t>ill</w:t>
            </w:r>
            <w:r>
              <w:rPr>
                <w:rFonts w:cs="Arial"/>
                <w:sz w:val="20"/>
                <w:szCs w:val="20"/>
              </w:rPr>
              <w:t xml:space="preserve"> show on the merchant bank statement for pricing errors for a specific agency.</w:t>
            </w:r>
          </w:p>
        </w:tc>
      </w:tr>
      <w:tr w:rsidR="00EA652C" w:rsidRPr="00EA652C" w14:paraId="38175112"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3DE42A59" w14:textId="77777777" w:rsidR="00EA652C" w:rsidRPr="00EA652C" w:rsidRDefault="00EA652C" w:rsidP="00EA652C">
            <w:pPr>
              <w:jc w:val="left"/>
              <w:rPr>
                <w:rFonts w:cs="Arial"/>
                <w:sz w:val="20"/>
                <w:szCs w:val="20"/>
              </w:rPr>
            </w:pPr>
            <w:r w:rsidRPr="00EA652C">
              <w:rPr>
                <w:rFonts w:cs="Arial"/>
                <w:sz w:val="20"/>
                <w:szCs w:val="20"/>
              </w:rPr>
              <w:t xml:space="preserve">Response: </w:t>
            </w:r>
          </w:p>
          <w:p w14:paraId="753973AB" w14:textId="77777777" w:rsidR="00EA652C" w:rsidRPr="00EA652C" w:rsidRDefault="00EA652C" w:rsidP="002E47C1">
            <w:pPr>
              <w:tabs>
                <w:tab w:val="num" w:pos="720"/>
              </w:tabs>
              <w:jc w:val="left"/>
              <w:rPr>
                <w:rFonts w:cs="Arial"/>
                <w:sz w:val="20"/>
                <w:szCs w:val="20"/>
              </w:rPr>
            </w:pPr>
          </w:p>
        </w:tc>
      </w:tr>
      <w:tr w:rsidR="0011712B" w:rsidRPr="00EA652C" w14:paraId="4DC7DFEE" w14:textId="77777777" w:rsidTr="002E47C1">
        <w:trPr>
          <w:cantSplit/>
          <w:trHeight w:val="518"/>
          <w:jc w:val="center"/>
        </w:trPr>
        <w:tc>
          <w:tcPr>
            <w:tcW w:w="396" w:type="dxa"/>
            <w:tcBorders>
              <w:top w:val="single" w:sz="4" w:space="0" w:color="auto"/>
              <w:left w:val="single" w:sz="4" w:space="0" w:color="auto"/>
              <w:bottom w:val="single" w:sz="4" w:space="0" w:color="auto"/>
              <w:right w:val="single" w:sz="4" w:space="0" w:color="auto"/>
            </w:tcBorders>
            <w:shd w:val="clear" w:color="auto" w:fill="auto"/>
          </w:tcPr>
          <w:p w14:paraId="718DF362" w14:textId="77777777" w:rsidR="0011712B" w:rsidRPr="00EA652C" w:rsidRDefault="00EA652C" w:rsidP="002E47C1">
            <w:pPr>
              <w:jc w:val="left"/>
              <w:rPr>
                <w:rFonts w:cs="Arial"/>
                <w:sz w:val="20"/>
                <w:szCs w:val="20"/>
              </w:rPr>
            </w:pPr>
            <w:r w:rsidRPr="00EA652C">
              <w:rPr>
                <w:rFonts w:cs="Arial"/>
                <w:sz w:val="20"/>
                <w:szCs w:val="20"/>
              </w:rPr>
              <w:t>g.</w:t>
            </w:r>
          </w:p>
        </w:tc>
        <w:tc>
          <w:tcPr>
            <w:tcW w:w="9396" w:type="dxa"/>
            <w:gridSpan w:val="2"/>
            <w:tcBorders>
              <w:top w:val="single" w:sz="4" w:space="0" w:color="auto"/>
              <w:left w:val="single" w:sz="4" w:space="0" w:color="auto"/>
              <w:bottom w:val="single" w:sz="4" w:space="0" w:color="auto"/>
              <w:right w:val="single" w:sz="4" w:space="0" w:color="auto"/>
            </w:tcBorders>
            <w:shd w:val="clear" w:color="auto" w:fill="auto"/>
          </w:tcPr>
          <w:p w14:paraId="6DBEDA41" w14:textId="123DD304" w:rsidR="0011712B" w:rsidRPr="00EA652C" w:rsidRDefault="0011712B" w:rsidP="002E47C1">
            <w:pPr>
              <w:tabs>
                <w:tab w:val="num" w:pos="720"/>
              </w:tabs>
              <w:jc w:val="left"/>
              <w:rPr>
                <w:rFonts w:cs="Arial"/>
                <w:sz w:val="20"/>
                <w:szCs w:val="20"/>
              </w:rPr>
            </w:pPr>
            <w:r w:rsidRPr="00EA652C">
              <w:rPr>
                <w:rFonts w:cs="Arial"/>
                <w:color w:val="000000"/>
                <w:sz w:val="20"/>
                <w:szCs w:val="20"/>
              </w:rPr>
              <w:t xml:space="preserve">List all industry-related associations or organizations your company is a member or in which it has direct representation. </w:t>
            </w:r>
            <w:r w:rsidR="00CC1443">
              <w:rPr>
                <w:rFonts w:cs="Arial"/>
                <w:color w:val="000000"/>
                <w:sz w:val="20"/>
                <w:szCs w:val="20"/>
              </w:rPr>
              <w:t>I</w:t>
            </w:r>
            <w:r w:rsidRPr="00EA652C">
              <w:rPr>
                <w:rFonts w:cs="Arial"/>
                <w:color w:val="000000"/>
                <w:sz w:val="20"/>
                <w:szCs w:val="20"/>
              </w:rPr>
              <w:t>nclud</w:t>
            </w:r>
            <w:r w:rsidR="00CC1443">
              <w:rPr>
                <w:rFonts w:cs="Arial"/>
                <w:color w:val="000000"/>
                <w:sz w:val="20"/>
                <w:szCs w:val="20"/>
              </w:rPr>
              <w:t>ing but not limited to</w:t>
            </w:r>
            <w:r w:rsidRPr="00EA652C">
              <w:rPr>
                <w:rFonts w:cs="Arial"/>
                <w:color w:val="000000"/>
                <w:sz w:val="20"/>
                <w:szCs w:val="20"/>
              </w:rPr>
              <w:t xml:space="preserve"> any </w:t>
            </w:r>
            <w:r w:rsidR="007E5DC9" w:rsidRPr="00EA652C">
              <w:rPr>
                <w:rFonts w:cs="Arial"/>
                <w:color w:val="000000"/>
                <w:sz w:val="20"/>
                <w:szCs w:val="20"/>
              </w:rPr>
              <w:t>company</w:t>
            </w:r>
            <w:r w:rsidRPr="00EA652C">
              <w:rPr>
                <w:rFonts w:cs="Arial"/>
                <w:color w:val="000000"/>
                <w:sz w:val="20"/>
                <w:szCs w:val="20"/>
              </w:rPr>
              <w:t xml:space="preserve"> representation on MasterCard or Visa’s boards or committees.</w:t>
            </w:r>
          </w:p>
        </w:tc>
      </w:tr>
      <w:tr w:rsidR="001E2150" w:rsidRPr="00EA652C" w14:paraId="36C73196"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07E69218" w14:textId="77777777" w:rsidR="001E2150" w:rsidRPr="00EA652C" w:rsidRDefault="001E2150" w:rsidP="001E2150">
            <w:pPr>
              <w:jc w:val="left"/>
              <w:rPr>
                <w:rFonts w:cs="Arial"/>
                <w:sz w:val="20"/>
                <w:szCs w:val="20"/>
              </w:rPr>
            </w:pPr>
            <w:r w:rsidRPr="00EA652C">
              <w:rPr>
                <w:rFonts w:cs="Arial"/>
                <w:sz w:val="20"/>
                <w:szCs w:val="20"/>
              </w:rPr>
              <w:t xml:space="preserve">Response: </w:t>
            </w:r>
          </w:p>
          <w:p w14:paraId="337F5406" w14:textId="77777777" w:rsidR="001E2150" w:rsidRPr="00EA652C" w:rsidRDefault="001E2150" w:rsidP="002E47C1">
            <w:pPr>
              <w:jc w:val="left"/>
              <w:rPr>
                <w:rFonts w:cs="Arial"/>
                <w:sz w:val="20"/>
                <w:szCs w:val="20"/>
              </w:rPr>
            </w:pPr>
          </w:p>
        </w:tc>
      </w:tr>
      <w:tr w:rsidR="000120F6" w:rsidRPr="00EA652C" w14:paraId="53A221FF" w14:textId="77777777" w:rsidTr="000120F6">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3B529DA1" w14:textId="666C0F52" w:rsidR="000120F6" w:rsidRPr="00EA652C" w:rsidRDefault="002E3173" w:rsidP="002E47C1">
            <w:pPr>
              <w:jc w:val="left"/>
              <w:rPr>
                <w:rFonts w:cs="Arial"/>
                <w:sz w:val="20"/>
                <w:szCs w:val="20"/>
              </w:rPr>
            </w:pPr>
            <w:r>
              <w:rPr>
                <w:rFonts w:cs="Arial"/>
                <w:sz w:val="20"/>
                <w:szCs w:val="20"/>
              </w:rPr>
              <w:t>h</w:t>
            </w:r>
            <w:r w:rsidR="00EA29E6">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597E0C13" w14:textId="5CB341C8" w:rsidR="000120F6" w:rsidRPr="00EA652C" w:rsidRDefault="00EA29E6" w:rsidP="002E47C1">
            <w:pPr>
              <w:jc w:val="left"/>
              <w:rPr>
                <w:rFonts w:cs="Arial"/>
                <w:sz w:val="20"/>
                <w:szCs w:val="20"/>
              </w:rPr>
            </w:pPr>
            <w:r>
              <w:rPr>
                <w:rFonts w:cs="Arial"/>
                <w:sz w:val="20"/>
                <w:szCs w:val="20"/>
              </w:rPr>
              <w:t xml:space="preserve">Describe how </w:t>
            </w:r>
            <w:r w:rsidR="00596518">
              <w:rPr>
                <w:rFonts w:cs="Arial"/>
                <w:sz w:val="20"/>
                <w:szCs w:val="20"/>
              </w:rPr>
              <w:t xml:space="preserve">the State </w:t>
            </w:r>
            <w:r w:rsidR="00CC1443">
              <w:rPr>
                <w:rFonts w:cs="Arial"/>
                <w:sz w:val="20"/>
                <w:szCs w:val="20"/>
              </w:rPr>
              <w:t xml:space="preserve">will receive </w:t>
            </w:r>
            <w:r w:rsidR="00774B39">
              <w:rPr>
                <w:rFonts w:cs="Arial"/>
                <w:sz w:val="20"/>
                <w:szCs w:val="20"/>
              </w:rPr>
              <w:t>assistance ensuring</w:t>
            </w:r>
            <w:r>
              <w:rPr>
                <w:rFonts w:cs="Arial"/>
                <w:sz w:val="20"/>
                <w:szCs w:val="20"/>
              </w:rPr>
              <w:t xml:space="preserve"> each MID is </w:t>
            </w:r>
            <w:r w:rsidR="00D732A3">
              <w:rPr>
                <w:rFonts w:cs="Arial"/>
                <w:sz w:val="20"/>
                <w:szCs w:val="20"/>
              </w:rPr>
              <w:t xml:space="preserve">collecting </w:t>
            </w:r>
            <w:r>
              <w:rPr>
                <w:rFonts w:cs="Arial"/>
                <w:sz w:val="20"/>
                <w:szCs w:val="20"/>
              </w:rPr>
              <w:t xml:space="preserve">all information required to avoid a downgraded transaction.  </w:t>
            </w:r>
          </w:p>
        </w:tc>
      </w:tr>
      <w:tr w:rsidR="000120F6" w:rsidRPr="00EA652C" w14:paraId="7212796B"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1F9CC4EF" w14:textId="77777777" w:rsidR="00596518" w:rsidRPr="00EA652C" w:rsidRDefault="00596518" w:rsidP="00596518">
            <w:pPr>
              <w:jc w:val="left"/>
              <w:rPr>
                <w:rFonts w:cs="Arial"/>
                <w:sz w:val="20"/>
                <w:szCs w:val="20"/>
              </w:rPr>
            </w:pPr>
            <w:r w:rsidRPr="00EA652C">
              <w:rPr>
                <w:rFonts w:cs="Arial"/>
                <w:sz w:val="20"/>
                <w:szCs w:val="20"/>
              </w:rPr>
              <w:t xml:space="preserve">Response: </w:t>
            </w:r>
          </w:p>
          <w:p w14:paraId="0F66B3F5" w14:textId="77777777" w:rsidR="000120F6" w:rsidRPr="00EA652C" w:rsidRDefault="000120F6" w:rsidP="002E47C1">
            <w:pPr>
              <w:jc w:val="left"/>
              <w:rPr>
                <w:rFonts w:cs="Arial"/>
                <w:sz w:val="20"/>
                <w:szCs w:val="20"/>
              </w:rPr>
            </w:pPr>
          </w:p>
        </w:tc>
      </w:tr>
      <w:tr w:rsidR="00EA29E6" w:rsidRPr="00EA652C" w14:paraId="0BBA64D2" w14:textId="77777777" w:rsidTr="00EA29E6">
        <w:trPr>
          <w:cantSplit/>
          <w:trHeight w:val="518"/>
          <w:jc w:val="center"/>
        </w:trPr>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14:paraId="649A8C56" w14:textId="5A949D5F" w:rsidR="00EA29E6" w:rsidRPr="00EA652C" w:rsidRDefault="002E3173" w:rsidP="002E47C1">
            <w:pPr>
              <w:jc w:val="left"/>
              <w:rPr>
                <w:rFonts w:cs="Arial"/>
                <w:sz w:val="20"/>
                <w:szCs w:val="20"/>
              </w:rPr>
            </w:pPr>
            <w:r>
              <w:rPr>
                <w:rFonts w:cs="Arial"/>
                <w:sz w:val="20"/>
                <w:szCs w:val="20"/>
              </w:rPr>
              <w:t>i</w:t>
            </w:r>
            <w:r w:rsidR="00EA29E6">
              <w:rPr>
                <w:rFonts w:cs="Arial"/>
                <w:sz w:val="20"/>
                <w:szCs w:val="20"/>
              </w:rPr>
              <w:t>.</w:t>
            </w:r>
          </w:p>
        </w:tc>
        <w:tc>
          <w:tcPr>
            <w:tcW w:w="9357" w:type="dxa"/>
            <w:tcBorders>
              <w:top w:val="single" w:sz="4" w:space="0" w:color="auto"/>
              <w:left w:val="single" w:sz="4" w:space="0" w:color="auto"/>
              <w:bottom w:val="single" w:sz="4" w:space="0" w:color="auto"/>
              <w:right w:val="single" w:sz="4" w:space="0" w:color="auto"/>
            </w:tcBorders>
            <w:shd w:val="clear" w:color="auto" w:fill="auto"/>
          </w:tcPr>
          <w:p w14:paraId="02337920" w14:textId="14048F7C" w:rsidR="00EA29E6" w:rsidRPr="00EA652C" w:rsidRDefault="00AF3491" w:rsidP="002E47C1">
            <w:pPr>
              <w:jc w:val="left"/>
              <w:rPr>
                <w:rFonts w:cs="Arial"/>
                <w:sz w:val="20"/>
                <w:szCs w:val="20"/>
              </w:rPr>
            </w:pPr>
            <w:r>
              <w:rPr>
                <w:rFonts w:cs="Arial"/>
                <w:sz w:val="20"/>
                <w:szCs w:val="20"/>
              </w:rPr>
              <w:t xml:space="preserve">Describe how the State </w:t>
            </w:r>
            <w:r w:rsidR="00CC1443">
              <w:rPr>
                <w:rFonts w:cs="Arial"/>
                <w:sz w:val="20"/>
                <w:szCs w:val="20"/>
              </w:rPr>
              <w:t xml:space="preserve">will receive assistance </w:t>
            </w:r>
            <w:r>
              <w:rPr>
                <w:rFonts w:cs="Arial"/>
                <w:sz w:val="20"/>
                <w:szCs w:val="20"/>
              </w:rPr>
              <w:t>with Fraud Identification,</w:t>
            </w:r>
            <w:r w:rsidR="00D732A3">
              <w:rPr>
                <w:rFonts w:cs="Arial"/>
                <w:sz w:val="20"/>
                <w:szCs w:val="20"/>
              </w:rPr>
              <w:t xml:space="preserve"> including but not limited to</w:t>
            </w:r>
            <w:r>
              <w:rPr>
                <w:rFonts w:cs="Arial"/>
                <w:sz w:val="20"/>
                <w:szCs w:val="20"/>
              </w:rPr>
              <w:t xml:space="preserve"> the thresholds in place and how notification would occur.</w:t>
            </w:r>
          </w:p>
        </w:tc>
      </w:tr>
      <w:tr w:rsidR="00EA29E6" w:rsidRPr="00EA652C" w14:paraId="743A9C95" w14:textId="77777777" w:rsidTr="002E47C1">
        <w:trPr>
          <w:cantSplit/>
          <w:trHeight w:val="518"/>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14:paraId="74BF4191" w14:textId="77777777" w:rsidR="00AF3491" w:rsidRPr="00EA652C" w:rsidRDefault="00AF3491" w:rsidP="00AF3491">
            <w:pPr>
              <w:jc w:val="left"/>
              <w:rPr>
                <w:rFonts w:cs="Arial"/>
                <w:sz w:val="20"/>
                <w:szCs w:val="20"/>
              </w:rPr>
            </w:pPr>
            <w:r w:rsidRPr="00EA652C">
              <w:rPr>
                <w:rFonts w:cs="Arial"/>
                <w:sz w:val="20"/>
                <w:szCs w:val="20"/>
              </w:rPr>
              <w:t xml:space="preserve">Response: </w:t>
            </w:r>
          </w:p>
          <w:p w14:paraId="08BA7581" w14:textId="77777777" w:rsidR="00EA29E6" w:rsidRPr="00EA652C" w:rsidRDefault="00EA29E6" w:rsidP="002E47C1">
            <w:pPr>
              <w:jc w:val="left"/>
              <w:rPr>
                <w:rFonts w:cs="Arial"/>
                <w:sz w:val="20"/>
                <w:szCs w:val="20"/>
              </w:rPr>
            </w:pPr>
          </w:p>
        </w:tc>
      </w:tr>
    </w:tbl>
    <w:p w14:paraId="5593C5E8" w14:textId="77777777" w:rsidR="00EA652C" w:rsidRDefault="00EA652C" w:rsidP="00B00646">
      <w:pPr>
        <w:jc w:val="center"/>
        <w:rPr>
          <w:b/>
          <w:sz w:val="28"/>
        </w:rPr>
      </w:pPr>
    </w:p>
    <w:p w14:paraId="211C3C29" w14:textId="77777777" w:rsidR="00847F25" w:rsidRDefault="00847F25" w:rsidP="00B00646">
      <w:pPr>
        <w:jc w:val="center"/>
        <w:rPr>
          <w:b/>
          <w:sz w:val="28"/>
        </w:rPr>
      </w:pPr>
    </w:p>
    <w:p w14:paraId="533CB36E" w14:textId="77777777" w:rsidR="00847F25" w:rsidRDefault="00847F25" w:rsidP="00B00646">
      <w:pPr>
        <w:jc w:val="center"/>
        <w:rPr>
          <w:b/>
          <w:sz w:val="28"/>
        </w:rPr>
      </w:pPr>
    </w:p>
    <w:p w14:paraId="5ABC6830" w14:textId="77777777" w:rsidR="00847F25" w:rsidRDefault="00847F25" w:rsidP="00B00646">
      <w:pPr>
        <w:jc w:val="center"/>
        <w:rPr>
          <w:b/>
          <w:sz w:val="28"/>
        </w:rPr>
      </w:pPr>
    </w:p>
    <w:bookmarkEnd w:id="5"/>
    <w:bookmarkEnd w:id="6"/>
    <w:p w14:paraId="73E6A191" w14:textId="77777777" w:rsidR="007C0C4A" w:rsidRDefault="007C0C4A" w:rsidP="005B2526">
      <w:pPr>
        <w:spacing w:after="200" w:line="276" w:lineRule="auto"/>
        <w:sectPr w:rsidR="007C0C4A" w:rsidSect="00D62E2E">
          <w:headerReference w:type="even" r:id="rId8"/>
          <w:footerReference w:type="default" r:id="rId9"/>
          <w:type w:val="continuous"/>
          <w:pgSz w:w="12240" w:h="15840"/>
          <w:pgMar w:top="634" w:right="1152" w:bottom="1440" w:left="1584" w:header="446" w:footer="634" w:gutter="0"/>
          <w:cols w:space="720"/>
          <w:docGrid w:linePitch="299"/>
        </w:sectPr>
      </w:pPr>
    </w:p>
    <w:p w14:paraId="530D8884" w14:textId="77777777" w:rsidR="00D6618B" w:rsidRPr="00F04FBE" w:rsidRDefault="00D6618B">
      <w:pPr>
        <w:rPr>
          <w:rFonts w:cs="Arial"/>
          <w:sz w:val="18"/>
          <w:szCs w:val="18"/>
        </w:rPr>
      </w:pPr>
    </w:p>
    <w:sectPr w:rsidR="00D6618B" w:rsidRPr="00F04FBE" w:rsidSect="00697FAC">
      <w:pgSz w:w="15840" w:h="12240" w:orient="landscape"/>
      <w:pgMar w:top="1152" w:right="634" w:bottom="1152" w:left="1440" w:header="45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70BB4" w14:textId="77777777" w:rsidR="006F16F7" w:rsidRDefault="006F16F7">
      <w:r>
        <w:separator/>
      </w:r>
    </w:p>
  </w:endnote>
  <w:endnote w:type="continuationSeparator" w:id="0">
    <w:p w14:paraId="058CB603" w14:textId="77777777" w:rsidR="006F16F7" w:rsidRDefault="006F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7DC6F" w14:textId="77777777" w:rsidR="006F16F7" w:rsidRDefault="006F16F7">
    <w:pPr>
      <w:pStyle w:val="Footer"/>
      <w:jc w:val="center"/>
    </w:pPr>
    <w:r>
      <w:fldChar w:fldCharType="begin"/>
    </w:r>
    <w:r>
      <w:instrText xml:space="preserve"> PAGE   \* MERGEFORMAT </w:instrText>
    </w:r>
    <w:r>
      <w:fldChar w:fldCharType="separate"/>
    </w:r>
    <w:r>
      <w:rPr>
        <w:noProof/>
      </w:rPr>
      <w:t>21</w:t>
    </w:r>
    <w:r>
      <w:rPr>
        <w:noProof/>
      </w:rPr>
      <w:fldChar w:fldCharType="end"/>
    </w:r>
  </w:p>
  <w:p w14:paraId="2E906A31" w14:textId="77777777" w:rsidR="006F16F7" w:rsidRPr="003D23EB" w:rsidRDefault="006F16F7" w:rsidP="00E65C8C">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C3545" w14:textId="77777777" w:rsidR="006F16F7" w:rsidRDefault="006F16F7">
      <w:r>
        <w:separator/>
      </w:r>
    </w:p>
  </w:footnote>
  <w:footnote w:type="continuationSeparator" w:id="0">
    <w:p w14:paraId="3B975DB6" w14:textId="77777777" w:rsidR="006F16F7" w:rsidRDefault="006F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11EC7" w14:textId="77777777" w:rsidR="006F16F7" w:rsidRDefault="006F16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4EB14A7"/>
    <w:multiLevelType w:val="multilevel"/>
    <w:tmpl w:val="A6FCC196"/>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2BEA784E"/>
    <w:multiLevelType w:val="hybridMultilevel"/>
    <w:tmpl w:val="31D28EA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9703930"/>
    <w:multiLevelType w:val="multilevel"/>
    <w:tmpl w:val="30D6F102"/>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810"/>
        </w:tabs>
        <w:ind w:left="81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decimal"/>
      <w:lvlText w:val="%4."/>
      <w:lvlJc w:val="left"/>
      <w:pPr>
        <w:tabs>
          <w:tab w:val="num" w:pos="720"/>
        </w:tabs>
        <w:ind w:left="2160" w:hanging="720"/>
      </w:pPr>
      <w:rPr>
        <w:rFonts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hint="default"/>
        <w:b w:val="0"/>
        <w:i w:val="0"/>
        <w:caps w:val="0"/>
        <w:strike w:val="0"/>
        <w:dstrike w:val="0"/>
        <w:vanish w:val="0"/>
        <w:sz w:val="22"/>
        <w:szCs w:val="22"/>
        <w:vertAlign w:val="baseline"/>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pStyle w:val="ListParagraph"/>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742D2394"/>
    <w:multiLevelType w:val="hybridMultilevel"/>
    <w:tmpl w:val="4874E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420F1"/>
    <w:multiLevelType w:val="multilevel"/>
    <w:tmpl w:val="FB5A5AF4"/>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2"/>
  </w:num>
  <w:num w:numId="2">
    <w:abstractNumId w:val="0"/>
  </w:num>
  <w:num w:numId="3">
    <w:abstractNumId w:val="4"/>
  </w:num>
  <w:num w:numId="4">
    <w:abstractNumId w:val="1"/>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1"/>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46"/>
    <w:rsid w:val="000021BE"/>
    <w:rsid w:val="000118B1"/>
    <w:rsid w:val="000120F6"/>
    <w:rsid w:val="00016F1A"/>
    <w:rsid w:val="000201CC"/>
    <w:rsid w:val="00021763"/>
    <w:rsid w:val="00035679"/>
    <w:rsid w:val="000356AA"/>
    <w:rsid w:val="00036BA8"/>
    <w:rsid w:val="00042A44"/>
    <w:rsid w:val="00054B47"/>
    <w:rsid w:val="00056227"/>
    <w:rsid w:val="0006020E"/>
    <w:rsid w:val="00061657"/>
    <w:rsid w:val="0007577E"/>
    <w:rsid w:val="00075AD0"/>
    <w:rsid w:val="00081481"/>
    <w:rsid w:val="00081F00"/>
    <w:rsid w:val="0008221D"/>
    <w:rsid w:val="000826B9"/>
    <w:rsid w:val="000855D1"/>
    <w:rsid w:val="00086E2A"/>
    <w:rsid w:val="000915DB"/>
    <w:rsid w:val="000A2A63"/>
    <w:rsid w:val="000C0116"/>
    <w:rsid w:val="000C446E"/>
    <w:rsid w:val="000C5737"/>
    <w:rsid w:val="000C615D"/>
    <w:rsid w:val="000C63E9"/>
    <w:rsid w:val="000D054F"/>
    <w:rsid w:val="000D06B4"/>
    <w:rsid w:val="000D3225"/>
    <w:rsid w:val="000D6C5A"/>
    <w:rsid w:val="000D79D7"/>
    <w:rsid w:val="000E1380"/>
    <w:rsid w:val="000F01C8"/>
    <w:rsid w:val="000F073D"/>
    <w:rsid w:val="000F0778"/>
    <w:rsid w:val="000F447C"/>
    <w:rsid w:val="000F7694"/>
    <w:rsid w:val="00103751"/>
    <w:rsid w:val="00110314"/>
    <w:rsid w:val="00111907"/>
    <w:rsid w:val="00111E1C"/>
    <w:rsid w:val="00113710"/>
    <w:rsid w:val="001150FF"/>
    <w:rsid w:val="0011712B"/>
    <w:rsid w:val="00117153"/>
    <w:rsid w:val="00117267"/>
    <w:rsid w:val="00117537"/>
    <w:rsid w:val="00120263"/>
    <w:rsid w:val="001236F9"/>
    <w:rsid w:val="001247EC"/>
    <w:rsid w:val="0013278F"/>
    <w:rsid w:val="00141D46"/>
    <w:rsid w:val="00152D27"/>
    <w:rsid w:val="00186BE6"/>
    <w:rsid w:val="00191B08"/>
    <w:rsid w:val="00191D0B"/>
    <w:rsid w:val="00194437"/>
    <w:rsid w:val="001A0647"/>
    <w:rsid w:val="001A2197"/>
    <w:rsid w:val="001A3E70"/>
    <w:rsid w:val="001A6838"/>
    <w:rsid w:val="001B585A"/>
    <w:rsid w:val="001B6F1C"/>
    <w:rsid w:val="001E2150"/>
    <w:rsid w:val="001E4316"/>
    <w:rsid w:val="001F7A57"/>
    <w:rsid w:val="00203264"/>
    <w:rsid w:val="00212D4A"/>
    <w:rsid w:val="00215914"/>
    <w:rsid w:val="00220243"/>
    <w:rsid w:val="00220821"/>
    <w:rsid w:val="002319E7"/>
    <w:rsid w:val="002365E3"/>
    <w:rsid w:val="002378AC"/>
    <w:rsid w:val="00237FB1"/>
    <w:rsid w:val="0024263C"/>
    <w:rsid w:val="002454B8"/>
    <w:rsid w:val="00245CFE"/>
    <w:rsid w:val="00251262"/>
    <w:rsid w:val="00251E23"/>
    <w:rsid w:val="0025617C"/>
    <w:rsid w:val="00260AAB"/>
    <w:rsid w:val="0027017F"/>
    <w:rsid w:val="00280668"/>
    <w:rsid w:val="0028258B"/>
    <w:rsid w:val="002849AC"/>
    <w:rsid w:val="00285C22"/>
    <w:rsid w:val="00287B8C"/>
    <w:rsid w:val="00295503"/>
    <w:rsid w:val="00297B78"/>
    <w:rsid w:val="002A1684"/>
    <w:rsid w:val="002A32BB"/>
    <w:rsid w:val="002B126A"/>
    <w:rsid w:val="002B2EAA"/>
    <w:rsid w:val="002B3F75"/>
    <w:rsid w:val="002B4EFB"/>
    <w:rsid w:val="002B5120"/>
    <w:rsid w:val="002B6CAF"/>
    <w:rsid w:val="002C39E0"/>
    <w:rsid w:val="002C3AEA"/>
    <w:rsid w:val="002C67B1"/>
    <w:rsid w:val="002C763E"/>
    <w:rsid w:val="002D0219"/>
    <w:rsid w:val="002D51B1"/>
    <w:rsid w:val="002D6888"/>
    <w:rsid w:val="002E0A57"/>
    <w:rsid w:val="002E3173"/>
    <w:rsid w:val="002E430F"/>
    <w:rsid w:val="002E47C1"/>
    <w:rsid w:val="002F2B4F"/>
    <w:rsid w:val="002F318E"/>
    <w:rsid w:val="002F55D5"/>
    <w:rsid w:val="002F70FA"/>
    <w:rsid w:val="003022F4"/>
    <w:rsid w:val="003031C4"/>
    <w:rsid w:val="003069EC"/>
    <w:rsid w:val="00307E7E"/>
    <w:rsid w:val="00312F3F"/>
    <w:rsid w:val="00314026"/>
    <w:rsid w:val="00314794"/>
    <w:rsid w:val="00316C03"/>
    <w:rsid w:val="0032016D"/>
    <w:rsid w:val="00331FAC"/>
    <w:rsid w:val="003344A2"/>
    <w:rsid w:val="00340729"/>
    <w:rsid w:val="0035039A"/>
    <w:rsid w:val="003535C4"/>
    <w:rsid w:val="0035435C"/>
    <w:rsid w:val="00354945"/>
    <w:rsid w:val="00357989"/>
    <w:rsid w:val="00360FFA"/>
    <w:rsid w:val="00362489"/>
    <w:rsid w:val="00366DB9"/>
    <w:rsid w:val="00372781"/>
    <w:rsid w:val="003742FE"/>
    <w:rsid w:val="00377E44"/>
    <w:rsid w:val="00385B3E"/>
    <w:rsid w:val="00385EAC"/>
    <w:rsid w:val="00393CE8"/>
    <w:rsid w:val="003952F0"/>
    <w:rsid w:val="00395C63"/>
    <w:rsid w:val="00397A18"/>
    <w:rsid w:val="003A1129"/>
    <w:rsid w:val="003A316F"/>
    <w:rsid w:val="003A38EE"/>
    <w:rsid w:val="003A4A36"/>
    <w:rsid w:val="003A7A47"/>
    <w:rsid w:val="003B0483"/>
    <w:rsid w:val="003B19D6"/>
    <w:rsid w:val="003B31EF"/>
    <w:rsid w:val="003C1913"/>
    <w:rsid w:val="003C1B90"/>
    <w:rsid w:val="003D1309"/>
    <w:rsid w:val="003D33A8"/>
    <w:rsid w:val="003D60EC"/>
    <w:rsid w:val="003E1F61"/>
    <w:rsid w:val="003E2262"/>
    <w:rsid w:val="003E2684"/>
    <w:rsid w:val="003E2EAA"/>
    <w:rsid w:val="003E7244"/>
    <w:rsid w:val="003F1E30"/>
    <w:rsid w:val="00405143"/>
    <w:rsid w:val="004101FD"/>
    <w:rsid w:val="00410E1C"/>
    <w:rsid w:val="00413CAB"/>
    <w:rsid w:val="00413DDE"/>
    <w:rsid w:val="004162F5"/>
    <w:rsid w:val="0042735B"/>
    <w:rsid w:val="00431D9D"/>
    <w:rsid w:val="00435AB0"/>
    <w:rsid w:val="0044330A"/>
    <w:rsid w:val="0044558C"/>
    <w:rsid w:val="00451181"/>
    <w:rsid w:val="00452127"/>
    <w:rsid w:val="0045381B"/>
    <w:rsid w:val="00454EE2"/>
    <w:rsid w:val="00460DA4"/>
    <w:rsid w:val="004669B1"/>
    <w:rsid w:val="0046721E"/>
    <w:rsid w:val="00471C7F"/>
    <w:rsid w:val="00476356"/>
    <w:rsid w:val="00480227"/>
    <w:rsid w:val="00481162"/>
    <w:rsid w:val="004818A0"/>
    <w:rsid w:val="004846B4"/>
    <w:rsid w:val="00494216"/>
    <w:rsid w:val="004A0D31"/>
    <w:rsid w:val="004A4EFE"/>
    <w:rsid w:val="004A5EDF"/>
    <w:rsid w:val="004B675C"/>
    <w:rsid w:val="004C29E6"/>
    <w:rsid w:val="004C4C64"/>
    <w:rsid w:val="004C5537"/>
    <w:rsid w:val="004D08DE"/>
    <w:rsid w:val="004D7424"/>
    <w:rsid w:val="004E6C0C"/>
    <w:rsid w:val="004E7D6A"/>
    <w:rsid w:val="004F0E30"/>
    <w:rsid w:val="004F3DCF"/>
    <w:rsid w:val="00502E44"/>
    <w:rsid w:val="00504138"/>
    <w:rsid w:val="00511237"/>
    <w:rsid w:val="00516467"/>
    <w:rsid w:val="005166E8"/>
    <w:rsid w:val="005204CB"/>
    <w:rsid w:val="00522FEC"/>
    <w:rsid w:val="00525195"/>
    <w:rsid w:val="0052732C"/>
    <w:rsid w:val="0053142B"/>
    <w:rsid w:val="00537FFE"/>
    <w:rsid w:val="0054149B"/>
    <w:rsid w:val="00541680"/>
    <w:rsid w:val="00543421"/>
    <w:rsid w:val="005441BA"/>
    <w:rsid w:val="005544C6"/>
    <w:rsid w:val="0055480B"/>
    <w:rsid w:val="00556922"/>
    <w:rsid w:val="00561EC9"/>
    <w:rsid w:val="00574B91"/>
    <w:rsid w:val="00575588"/>
    <w:rsid w:val="005833E4"/>
    <w:rsid w:val="00591B54"/>
    <w:rsid w:val="00591B79"/>
    <w:rsid w:val="0059384B"/>
    <w:rsid w:val="0059419A"/>
    <w:rsid w:val="0059559E"/>
    <w:rsid w:val="00596518"/>
    <w:rsid w:val="005A3BC6"/>
    <w:rsid w:val="005A3F5F"/>
    <w:rsid w:val="005A7F15"/>
    <w:rsid w:val="005B0A73"/>
    <w:rsid w:val="005B2526"/>
    <w:rsid w:val="005B7448"/>
    <w:rsid w:val="005B7B2F"/>
    <w:rsid w:val="005C3646"/>
    <w:rsid w:val="005C6F6A"/>
    <w:rsid w:val="005C7DA2"/>
    <w:rsid w:val="005C7F68"/>
    <w:rsid w:val="005D22B2"/>
    <w:rsid w:val="005D4A42"/>
    <w:rsid w:val="005E1F44"/>
    <w:rsid w:val="005F3CDD"/>
    <w:rsid w:val="005F6C9B"/>
    <w:rsid w:val="00602AF0"/>
    <w:rsid w:val="00603873"/>
    <w:rsid w:val="0060488F"/>
    <w:rsid w:val="00607E43"/>
    <w:rsid w:val="00622B35"/>
    <w:rsid w:val="00630772"/>
    <w:rsid w:val="00630CD3"/>
    <w:rsid w:val="00636293"/>
    <w:rsid w:val="00642DB0"/>
    <w:rsid w:val="00652195"/>
    <w:rsid w:val="0065551D"/>
    <w:rsid w:val="0066241F"/>
    <w:rsid w:val="0066680A"/>
    <w:rsid w:val="00666CA2"/>
    <w:rsid w:val="00672843"/>
    <w:rsid w:val="00676024"/>
    <w:rsid w:val="00676794"/>
    <w:rsid w:val="00677274"/>
    <w:rsid w:val="00677730"/>
    <w:rsid w:val="00677962"/>
    <w:rsid w:val="00677C7F"/>
    <w:rsid w:val="006848A4"/>
    <w:rsid w:val="0068501B"/>
    <w:rsid w:val="006851C6"/>
    <w:rsid w:val="00691CCD"/>
    <w:rsid w:val="00697FAC"/>
    <w:rsid w:val="006A1A8E"/>
    <w:rsid w:val="006A5A04"/>
    <w:rsid w:val="006A78E4"/>
    <w:rsid w:val="006A7F91"/>
    <w:rsid w:val="006B1AB9"/>
    <w:rsid w:val="006C5AA5"/>
    <w:rsid w:val="006D0E0B"/>
    <w:rsid w:val="006D14F2"/>
    <w:rsid w:val="006E04EC"/>
    <w:rsid w:val="006E0C61"/>
    <w:rsid w:val="006E6E65"/>
    <w:rsid w:val="006F16F7"/>
    <w:rsid w:val="006F42D9"/>
    <w:rsid w:val="006F53D5"/>
    <w:rsid w:val="00701641"/>
    <w:rsid w:val="00702B3B"/>
    <w:rsid w:val="00704A34"/>
    <w:rsid w:val="00706DD3"/>
    <w:rsid w:val="00712E43"/>
    <w:rsid w:val="00725E52"/>
    <w:rsid w:val="0072677D"/>
    <w:rsid w:val="00734D76"/>
    <w:rsid w:val="00734EB2"/>
    <w:rsid w:val="00746844"/>
    <w:rsid w:val="007659B4"/>
    <w:rsid w:val="00766896"/>
    <w:rsid w:val="00766FFC"/>
    <w:rsid w:val="007673D2"/>
    <w:rsid w:val="00770D69"/>
    <w:rsid w:val="00773C20"/>
    <w:rsid w:val="00774B39"/>
    <w:rsid w:val="00776984"/>
    <w:rsid w:val="0077780D"/>
    <w:rsid w:val="00781EB0"/>
    <w:rsid w:val="00782650"/>
    <w:rsid w:val="00783965"/>
    <w:rsid w:val="007861E9"/>
    <w:rsid w:val="007867C7"/>
    <w:rsid w:val="00786A36"/>
    <w:rsid w:val="007909F1"/>
    <w:rsid w:val="00790EAE"/>
    <w:rsid w:val="00792FB6"/>
    <w:rsid w:val="007A04C0"/>
    <w:rsid w:val="007A7401"/>
    <w:rsid w:val="007B46B0"/>
    <w:rsid w:val="007B46F6"/>
    <w:rsid w:val="007B670E"/>
    <w:rsid w:val="007C0C4A"/>
    <w:rsid w:val="007C2AB0"/>
    <w:rsid w:val="007C4CBD"/>
    <w:rsid w:val="007C508A"/>
    <w:rsid w:val="007C5699"/>
    <w:rsid w:val="007D2F73"/>
    <w:rsid w:val="007D53EF"/>
    <w:rsid w:val="007D76F1"/>
    <w:rsid w:val="007E0DBF"/>
    <w:rsid w:val="007E5DC9"/>
    <w:rsid w:val="007F00B9"/>
    <w:rsid w:val="007F43A3"/>
    <w:rsid w:val="007F4637"/>
    <w:rsid w:val="007F5517"/>
    <w:rsid w:val="007F7028"/>
    <w:rsid w:val="008057D2"/>
    <w:rsid w:val="00807490"/>
    <w:rsid w:val="008078B4"/>
    <w:rsid w:val="0081266F"/>
    <w:rsid w:val="008204B4"/>
    <w:rsid w:val="00821ECF"/>
    <w:rsid w:val="0082534B"/>
    <w:rsid w:val="00827C89"/>
    <w:rsid w:val="0083122D"/>
    <w:rsid w:val="00834996"/>
    <w:rsid w:val="00834B9A"/>
    <w:rsid w:val="00837A18"/>
    <w:rsid w:val="00837A1A"/>
    <w:rsid w:val="00843D0E"/>
    <w:rsid w:val="00847F25"/>
    <w:rsid w:val="00852B52"/>
    <w:rsid w:val="00852C66"/>
    <w:rsid w:val="00852FB3"/>
    <w:rsid w:val="00853C83"/>
    <w:rsid w:val="00862673"/>
    <w:rsid w:val="0086304E"/>
    <w:rsid w:val="0086417B"/>
    <w:rsid w:val="008644EB"/>
    <w:rsid w:val="008673F2"/>
    <w:rsid w:val="00871AFE"/>
    <w:rsid w:val="00880C0E"/>
    <w:rsid w:val="00881BEF"/>
    <w:rsid w:val="00883A99"/>
    <w:rsid w:val="00896D23"/>
    <w:rsid w:val="008A4BAF"/>
    <w:rsid w:val="008A5314"/>
    <w:rsid w:val="008A54A3"/>
    <w:rsid w:val="008A702F"/>
    <w:rsid w:val="008A75F2"/>
    <w:rsid w:val="008B0DBE"/>
    <w:rsid w:val="008B0F17"/>
    <w:rsid w:val="008B125E"/>
    <w:rsid w:val="008B4A72"/>
    <w:rsid w:val="008B5A6D"/>
    <w:rsid w:val="008B7C16"/>
    <w:rsid w:val="008C6A92"/>
    <w:rsid w:val="008C747F"/>
    <w:rsid w:val="008E2EFB"/>
    <w:rsid w:val="008F139C"/>
    <w:rsid w:val="009029AB"/>
    <w:rsid w:val="00906608"/>
    <w:rsid w:val="00907A46"/>
    <w:rsid w:val="009136B7"/>
    <w:rsid w:val="0091432D"/>
    <w:rsid w:val="00915998"/>
    <w:rsid w:val="0091687A"/>
    <w:rsid w:val="00921D5B"/>
    <w:rsid w:val="00923C6A"/>
    <w:rsid w:val="009244BD"/>
    <w:rsid w:val="00933622"/>
    <w:rsid w:val="0093594C"/>
    <w:rsid w:val="00941C6A"/>
    <w:rsid w:val="00942D66"/>
    <w:rsid w:val="009436CB"/>
    <w:rsid w:val="00943771"/>
    <w:rsid w:val="00946F74"/>
    <w:rsid w:val="0094718A"/>
    <w:rsid w:val="00947233"/>
    <w:rsid w:val="00947DC1"/>
    <w:rsid w:val="00950E0E"/>
    <w:rsid w:val="00954BAB"/>
    <w:rsid w:val="00954FF1"/>
    <w:rsid w:val="00961677"/>
    <w:rsid w:val="0096232C"/>
    <w:rsid w:val="00963CEB"/>
    <w:rsid w:val="0096513B"/>
    <w:rsid w:val="00967866"/>
    <w:rsid w:val="0097230B"/>
    <w:rsid w:val="009754F6"/>
    <w:rsid w:val="00980DEC"/>
    <w:rsid w:val="00981CCA"/>
    <w:rsid w:val="009825BF"/>
    <w:rsid w:val="00983FC3"/>
    <w:rsid w:val="00985D93"/>
    <w:rsid w:val="009860AC"/>
    <w:rsid w:val="00990A78"/>
    <w:rsid w:val="009A18A6"/>
    <w:rsid w:val="009A2CCD"/>
    <w:rsid w:val="009A799D"/>
    <w:rsid w:val="009A7C9B"/>
    <w:rsid w:val="009B19C6"/>
    <w:rsid w:val="009B22D1"/>
    <w:rsid w:val="009B2829"/>
    <w:rsid w:val="009B2C2A"/>
    <w:rsid w:val="009B3020"/>
    <w:rsid w:val="009C218D"/>
    <w:rsid w:val="009C2FDB"/>
    <w:rsid w:val="009E00A6"/>
    <w:rsid w:val="009E0BDF"/>
    <w:rsid w:val="009E518E"/>
    <w:rsid w:val="009F22E9"/>
    <w:rsid w:val="009F3822"/>
    <w:rsid w:val="009F7BB3"/>
    <w:rsid w:val="00A02D43"/>
    <w:rsid w:val="00A03742"/>
    <w:rsid w:val="00A03E2B"/>
    <w:rsid w:val="00A12FD4"/>
    <w:rsid w:val="00A1341D"/>
    <w:rsid w:val="00A1499B"/>
    <w:rsid w:val="00A17C83"/>
    <w:rsid w:val="00A17E29"/>
    <w:rsid w:val="00A17E71"/>
    <w:rsid w:val="00A27C67"/>
    <w:rsid w:val="00A3159E"/>
    <w:rsid w:val="00A318C2"/>
    <w:rsid w:val="00A37AC5"/>
    <w:rsid w:val="00A40720"/>
    <w:rsid w:val="00A4493B"/>
    <w:rsid w:val="00A44CD3"/>
    <w:rsid w:val="00A5451C"/>
    <w:rsid w:val="00A55378"/>
    <w:rsid w:val="00A61A13"/>
    <w:rsid w:val="00A67BC0"/>
    <w:rsid w:val="00A7128F"/>
    <w:rsid w:val="00A71A77"/>
    <w:rsid w:val="00A73B2B"/>
    <w:rsid w:val="00A81F3D"/>
    <w:rsid w:val="00A82825"/>
    <w:rsid w:val="00A82FFA"/>
    <w:rsid w:val="00A9011D"/>
    <w:rsid w:val="00A92856"/>
    <w:rsid w:val="00A947B6"/>
    <w:rsid w:val="00A96DF6"/>
    <w:rsid w:val="00AA5510"/>
    <w:rsid w:val="00AB0090"/>
    <w:rsid w:val="00AB0BD6"/>
    <w:rsid w:val="00AB0D2E"/>
    <w:rsid w:val="00AB47CB"/>
    <w:rsid w:val="00AC0E6D"/>
    <w:rsid w:val="00AD64B8"/>
    <w:rsid w:val="00AD7096"/>
    <w:rsid w:val="00AD718A"/>
    <w:rsid w:val="00AE271B"/>
    <w:rsid w:val="00AE4E3F"/>
    <w:rsid w:val="00AE598C"/>
    <w:rsid w:val="00AE6C2A"/>
    <w:rsid w:val="00AE77A9"/>
    <w:rsid w:val="00AE7F30"/>
    <w:rsid w:val="00AF071A"/>
    <w:rsid w:val="00AF1E43"/>
    <w:rsid w:val="00AF2C3B"/>
    <w:rsid w:val="00AF3491"/>
    <w:rsid w:val="00AF507D"/>
    <w:rsid w:val="00AF6F27"/>
    <w:rsid w:val="00B00646"/>
    <w:rsid w:val="00B1419B"/>
    <w:rsid w:val="00B14AC8"/>
    <w:rsid w:val="00B17CDD"/>
    <w:rsid w:val="00B2163B"/>
    <w:rsid w:val="00B2231A"/>
    <w:rsid w:val="00B2627A"/>
    <w:rsid w:val="00B350CD"/>
    <w:rsid w:val="00B37433"/>
    <w:rsid w:val="00B40DA7"/>
    <w:rsid w:val="00B478C0"/>
    <w:rsid w:val="00B53C3E"/>
    <w:rsid w:val="00B55239"/>
    <w:rsid w:val="00B55DD4"/>
    <w:rsid w:val="00B70F83"/>
    <w:rsid w:val="00B72151"/>
    <w:rsid w:val="00B73DEE"/>
    <w:rsid w:val="00B923D5"/>
    <w:rsid w:val="00B924D8"/>
    <w:rsid w:val="00B96A2F"/>
    <w:rsid w:val="00BA5F6F"/>
    <w:rsid w:val="00BB1D00"/>
    <w:rsid w:val="00BB2343"/>
    <w:rsid w:val="00BC1DC0"/>
    <w:rsid w:val="00BC5A69"/>
    <w:rsid w:val="00BC5C3E"/>
    <w:rsid w:val="00BD0E70"/>
    <w:rsid w:val="00BD3B7F"/>
    <w:rsid w:val="00BE15BE"/>
    <w:rsid w:val="00BE23B7"/>
    <w:rsid w:val="00BE631A"/>
    <w:rsid w:val="00BF00BA"/>
    <w:rsid w:val="00BF3719"/>
    <w:rsid w:val="00BF3D82"/>
    <w:rsid w:val="00BF3DED"/>
    <w:rsid w:val="00BF45E2"/>
    <w:rsid w:val="00BF4F94"/>
    <w:rsid w:val="00BF62B9"/>
    <w:rsid w:val="00C00006"/>
    <w:rsid w:val="00C04D4D"/>
    <w:rsid w:val="00C053B1"/>
    <w:rsid w:val="00C13FAA"/>
    <w:rsid w:val="00C143EA"/>
    <w:rsid w:val="00C21E05"/>
    <w:rsid w:val="00C233F2"/>
    <w:rsid w:val="00C42A23"/>
    <w:rsid w:val="00C42AD4"/>
    <w:rsid w:val="00C4390D"/>
    <w:rsid w:val="00C52B15"/>
    <w:rsid w:val="00C610C0"/>
    <w:rsid w:val="00C628E0"/>
    <w:rsid w:val="00C63678"/>
    <w:rsid w:val="00C6439A"/>
    <w:rsid w:val="00C64E98"/>
    <w:rsid w:val="00C65FD1"/>
    <w:rsid w:val="00C66DE9"/>
    <w:rsid w:val="00C80F37"/>
    <w:rsid w:val="00C9166D"/>
    <w:rsid w:val="00C9193B"/>
    <w:rsid w:val="00C937F8"/>
    <w:rsid w:val="00C956E0"/>
    <w:rsid w:val="00CA0146"/>
    <w:rsid w:val="00CA2E32"/>
    <w:rsid w:val="00CA3D28"/>
    <w:rsid w:val="00CA468B"/>
    <w:rsid w:val="00CA5403"/>
    <w:rsid w:val="00CA5455"/>
    <w:rsid w:val="00CB05A5"/>
    <w:rsid w:val="00CB455E"/>
    <w:rsid w:val="00CB4671"/>
    <w:rsid w:val="00CC1443"/>
    <w:rsid w:val="00CD1144"/>
    <w:rsid w:val="00CD50BD"/>
    <w:rsid w:val="00CD656A"/>
    <w:rsid w:val="00CE2B08"/>
    <w:rsid w:val="00CE3CCF"/>
    <w:rsid w:val="00CE7F09"/>
    <w:rsid w:val="00CF0367"/>
    <w:rsid w:val="00CF0AC8"/>
    <w:rsid w:val="00CF303F"/>
    <w:rsid w:val="00D00C0B"/>
    <w:rsid w:val="00D027E0"/>
    <w:rsid w:val="00D0346D"/>
    <w:rsid w:val="00D1275F"/>
    <w:rsid w:val="00D13D92"/>
    <w:rsid w:val="00D17084"/>
    <w:rsid w:val="00D243F1"/>
    <w:rsid w:val="00D24E70"/>
    <w:rsid w:val="00D24FAA"/>
    <w:rsid w:val="00D252F3"/>
    <w:rsid w:val="00D265A9"/>
    <w:rsid w:val="00D30890"/>
    <w:rsid w:val="00D334AC"/>
    <w:rsid w:val="00D42FFA"/>
    <w:rsid w:val="00D45D03"/>
    <w:rsid w:val="00D4613F"/>
    <w:rsid w:val="00D4628D"/>
    <w:rsid w:val="00D51757"/>
    <w:rsid w:val="00D535F8"/>
    <w:rsid w:val="00D5441D"/>
    <w:rsid w:val="00D627BB"/>
    <w:rsid w:val="00D6294A"/>
    <w:rsid w:val="00D62E2E"/>
    <w:rsid w:val="00D6618B"/>
    <w:rsid w:val="00D70A3F"/>
    <w:rsid w:val="00D715A0"/>
    <w:rsid w:val="00D72827"/>
    <w:rsid w:val="00D732A3"/>
    <w:rsid w:val="00D77CBD"/>
    <w:rsid w:val="00D80149"/>
    <w:rsid w:val="00D82B41"/>
    <w:rsid w:val="00D82B9E"/>
    <w:rsid w:val="00D858BF"/>
    <w:rsid w:val="00D9310E"/>
    <w:rsid w:val="00D93941"/>
    <w:rsid w:val="00D9414D"/>
    <w:rsid w:val="00DA021D"/>
    <w:rsid w:val="00DA3DC4"/>
    <w:rsid w:val="00DA4C8C"/>
    <w:rsid w:val="00DB1D90"/>
    <w:rsid w:val="00DB5A03"/>
    <w:rsid w:val="00DC0AFC"/>
    <w:rsid w:val="00DC4322"/>
    <w:rsid w:val="00DD06F5"/>
    <w:rsid w:val="00DD082B"/>
    <w:rsid w:val="00DD0E3C"/>
    <w:rsid w:val="00DD2D8E"/>
    <w:rsid w:val="00DD6995"/>
    <w:rsid w:val="00DE0DF5"/>
    <w:rsid w:val="00DF009B"/>
    <w:rsid w:val="00DF0C2C"/>
    <w:rsid w:val="00DF4A67"/>
    <w:rsid w:val="00E0173C"/>
    <w:rsid w:val="00E0431F"/>
    <w:rsid w:val="00E04470"/>
    <w:rsid w:val="00E05870"/>
    <w:rsid w:val="00E060EA"/>
    <w:rsid w:val="00E14FEC"/>
    <w:rsid w:val="00E16444"/>
    <w:rsid w:val="00E16F8C"/>
    <w:rsid w:val="00E235D6"/>
    <w:rsid w:val="00E241B7"/>
    <w:rsid w:val="00E24C97"/>
    <w:rsid w:val="00E32EA8"/>
    <w:rsid w:val="00E3453D"/>
    <w:rsid w:val="00E4068A"/>
    <w:rsid w:val="00E46709"/>
    <w:rsid w:val="00E5603C"/>
    <w:rsid w:val="00E57AB1"/>
    <w:rsid w:val="00E63FDA"/>
    <w:rsid w:val="00E64804"/>
    <w:rsid w:val="00E65C8C"/>
    <w:rsid w:val="00E67907"/>
    <w:rsid w:val="00E7022B"/>
    <w:rsid w:val="00E75703"/>
    <w:rsid w:val="00E77097"/>
    <w:rsid w:val="00E86488"/>
    <w:rsid w:val="00E87E28"/>
    <w:rsid w:val="00E917D2"/>
    <w:rsid w:val="00EA0E0B"/>
    <w:rsid w:val="00EA29E6"/>
    <w:rsid w:val="00EA3A56"/>
    <w:rsid w:val="00EA43A3"/>
    <w:rsid w:val="00EA652C"/>
    <w:rsid w:val="00EA7184"/>
    <w:rsid w:val="00EB0380"/>
    <w:rsid w:val="00EB1A98"/>
    <w:rsid w:val="00EB4AF1"/>
    <w:rsid w:val="00EB6A1F"/>
    <w:rsid w:val="00EC1FC6"/>
    <w:rsid w:val="00ED03AA"/>
    <w:rsid w:val="00ED118F"/>
    <w:rsid w:val="00ED40B2"/>
    <w:rsid w:val="00ED5372"/>
    <w:rsid w:val="00EE36EF"/>
    <w:rsid w:val="00EE4E52"/>
    <w:rsid w:val="00EE6161"/>
    <w:rsid w:val="00F014BF"/>
    <w:rsid w:val="00F034D8"/>
    <w:rsid w:val="00F04FBE"/>
    <w:rsid w:val="00F113A5"/>
    <w:rsid w:val="00F113E8"/>
    <w:rsid w:val="00F341D3"/>
    <w:rsid w:val="00F36212"/>
    <w:rsid w:val="00F40753"/>
    <w:rsid w:val="00F428EF"/>
    <w:rsid w:val="00F43F5B"/>
    <w:rsid w:val="00F47CF5"/>
    <w:rsid w:val="00F5099A"/>
    <w:rsid w:val="00F57910"/>
    <w:rsid w:val="00F6007E"/>
    <w:rsid w:val="00F635DA"/>
    <w:rsid w:val="00F65B8F"/>
    <w:rsid w:val="00F70981"/>
    <w:rsid w:val="00F7389F"/>
    <w:rsid w:val="00F7461C"/>
    <w:rsid w:val="00F74EB5"/>
    <w:rsid w:val="00F8011D"/>
    <w:rsid w:val="00F81A6F"/>
    <w:rsid w:val="00F84F72"/>
    <w:rsid w:val="00F872F6"/>
    <w:rsid w:val="00F87752"/>
    <w:rsid w:val="00F87E4D"/>
    <w:rsid w:val="00F934EE"/>
    <w:rsid w:val="00F9390B"/>
    <w:rsid w:val="00F94834"/>
    <w:rsid w:val="00FB1AF6"/>
    <w:rsid w:val="00FB2013"/>
    <w:rsid w:val="00FB46C8"/>
    <w:rsid w:val="00FB7DBE"/>
    <w:rsid w:val="00FC514D"/>
    <w:rsid w:val="00FC6CBD"/>
    <w:rsid w:val="00FD4322"/>
    <w:rsid w:val="00FE190F"/>
    <w:rsid w:val="00FE26BC"/>
    <w:rsid w:val="00FE33EE"/>
    <w:rsid w:val="00FE36F9"/>
    <w:rsid w:val="00FE6B9F"/>
    <w:rsid w:val="00FF2BF8"/>
    <w:rsid w:val="00FF61A6"/>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6FE00411"/>
  <w15:chartTrackingRefBased/>
  <w15:docId w15:val="{CFA52314-BD69-4CF1-8D14-3B30AA7E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B00646"/>
    <w:pPr>
      <w:jc w:val="both"/>
    </w:pPr>
    <w:rPr>
      <w:rFonts w:ascii="Arial" w:eastAsia="Times New Roman" w:hAnsi="Arial"/>
      <w:sz w:val="22"/>
      <w:szCs w:val="22"/>
    </w:rPr>
  </w:style>
  <w:style w:type="paragraph" w:styleId="Heading1">
    <w:name w:val="heading 1"/>
    <w:aliases w:val="forms/glossary"/>
    <w:basedOn w:val="Normal"/>
    <w:next w:val="Normal"/>
    <w:link w:val="Heading1Char"/>
    <w:uiPriority w:val="9"/>
    <w:qFormat/>
    <w:rsid w:val="00B0064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szCs w:val="20"/>
      <w:lang w:val="x-none" w:eastAsia="x-none"/>
    </w:rPr>
  </w:style>
  <w:style w:type="paragraph" w:styleId="Heading2">
    <w:name w:val="heading 2"/>
    <w:aliases w:val="RFP"/>
    <w:next w:val="Normal"/>
    <w:link w:val="Heading2Char"/>
    <w:uiPriority w:val="9"/>
    <w:qFormat/>
    <w:rsid w:val="00B00646"/>
    <w:pPr>
      <w:keepNext/>
      <w:outlineLvl w:val="1"/>
    </w:pPr>
    <w:rPr>
      <w:rFonts w:ascii="Arial" w:eastAsia="Times New Roman" w:hAnsi="Arial"/>
      <w:b/>
      <w:bCs/>
      <w:iCs/>
      <w:color w:val="000000"/>
      <w:sz w:val="36"/>
      <w:szCs w:val="36"/>
    </w:rPr>
  </w:style>
  <w:style w:type="paragraph" w:styleId="Heading3">
    <w:name w:val="heading 3"/>
    <w:basedOn w:val="Normal"/>
    <w:next w:val="Normal"/>
    <w:link w:val="Heading3Char"/>
    <w:uiPriority w:val="9"/>
    <w:qFormat/>
    <w:rsid w:val="00B00646"/>
    <w:pPr>
      <w:keepNext/>
      <w:outlineLvl w:val="2"/>
    </w:pPr>
    <w:rPr>
      <w:b/>
      <w:bCs/>
      <w:sz w:val="18"/>
      <w:szCs w:val="26"/>
      <w:lang w:val="x-none" w:eastAsia="x-none"/>
    </w:rPr>
  </w:style>
  <w:style w:type="paragraph" w:styleId="Heading4">
    <w:name w:val="heading 4"/>
    <w:aliases w:val="toc"/>
    <w:basedOn w:val="Normal"/>
    <w:next w:val="Normal"/>
    <w:link w:val="Heading4Char"/>
    <w:uiPriority w:val="9"/>
    <w:qFormat/>
    <w:rsid w:val="00B00646"/>
    <w:pPr>
      <w:keepNext/>
      <w:jc w:val="center"/>
      <w:outlineLvl w:val="3"/>
    </w:pPr>
    <w:rPr>
      <w:b/>
      <w:bCs/>
      <w:sz w:val="24"/>
      <w:szCs w:val="28"/>
      <w:lang w:val="x-none" w:eastAsia="x-none"/>
    </w:rPr>
  </w:style>
  <w:style w:type="paragraph" w:styleId="Heading5">
    <w:name w:val="heading 5"/>
    <w:basedOn w:val="Normal"/>
    <w:next w:val="Normal"/>
    <w:link w:val="Heading5Char"/>
    <w:uiPriority w:val="9"/>
    <w:qFormat/>
    <w:rsid w:val="00B00646"/>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B00646"/>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lang w:val="x-none" w:eastAsia="x-none"/>
    </w:rPr>
  </w:style>
  <w:style w:type="paragraph" w:styleId="Heading7">
    <w:name w:val="heading 7"/>
    <w:basedOn w:val="Normal"/>
    <w:next w:val="Normal"/>
    <w:link w:val="Heading7Char"/>
    <w:uiPriority w:val="9"/>
    <w:qFormat/>
    <w:rsid w:val="00B00646"/>
    <w:pPr>
      <w:keepNext/>
      <w:jc w:val="center"/>
      <w:outlineLvl w:val="6"/>
    </w:pPr>
    <w:rPr>
      <w:b/>
      <w:bCs/>
      <w:sz w:val="20"/>
      <w:szCs w:val="20"/>
      <w:lang w:val="x-none" w:eastAsia="x-none"/>
    </w:rPr>
  </w:style>
  <w:style w:type="paragraph" w:styleId="Heading8">
    <w:name w:val="heading 8"/>
    <w:basedOn w:val="Normal"/>
    <w:next w:val="Normal"/>
    <w:link w:val="Heading8Char"/>
    <w:uiPriority w:val="9"/>
    <w:semiHidden/>
    <w:unhideWhenUsed/>
    <w:qFormat/>
    <w:rsid w:val="00DD2D8E"/>
    <w:pPr>
      <w:spacing w:before="240" w:after="60"/>
      <w:jc w:val="left"/>
      <w:outlineLvl w:val="7"/>
    </w:pPr>
    <w:rPr>
      <w:rFonts w:ascii="Calibri" w:eastAsia="Calibri" w:hAnsi="Calibri"/>
      <w:i/>
      <w:iCs/>
      <w:sz w:val="24"/>
      <w:szCs w:val="24"/>
      <w:lang w:val="x-none" w:eastAsia="x-none"/>
    </w:rPr>
  </w:style>
  <w:style w:type="paragraph" w:styleId="Heading9">
    <w:name w:val="heading 9"/>
    <w:basedOn w:val="Normal"/>
    <w:next w:val="Normal"/>
    <w:link w:val="Heading9Char"/>
    <w:uiPriority w:val="9"/>
    <w:semiHidden/>
    <w:unhideWhenUsed/>
    <w:qFormat/>
    <w:rsid w:val="00DD2D8E"/>
    <w:pPr>
      <w:spacing w:before="240" w:after="60"/>
      <w:jc w:val="left"/>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s/glossary Char"/>
    <w:link w:val="Heading1"/>
    <w:uiPriority w:val="9"/>
    <w:rsid w:val="00B00646"/>
    <w:rPr>
      <w:rFonts w:ascii="Arial" w:eastAsia="Times New Roman" w:hAnsi="Arial" w:cs="Times New Roman"/>
      <w:b/>
      <w:bCs/>
      <w:sz w:val="28"/>
    </w:rPr>
  </w:style>
  <w:style w:type="character" w:customStyle="1" w:styleId="Heading2Char">
    <w:name w:val="Heading 2 Char"/>
    <w:aliases w:val="RFP Char"/>
    <w:link w:val="Heading2"/>
    <w:uiPriority w:val="9"/>
    <w:rsid w:val="00B00646"/>
    <w:rPr>
      <w:rFonts w:ascii="Arial" w:eastAsia="Times New Roman" w:hAnsi="Arial"/>
      <w:b/>
      <w:bCs/>
      <w:iCs/>
      <w:color w:val="000000"/>
      <w:sz w:val="36"/>
      <w:szCs w:val="36"/>
      <w:lang w:bidi="ar-SA"/>
    </w:rPr>
  </w:style>
  <w:style w:type="character" w:customStyle="1" w:styleId="Heading3Char">
    <w:name w:val="Heading 3 Char"/>
    <w:link w:val="Heading3"/>
    <w:uiPriority w:val="9"/>
    <w:rsid w:val="00B00646"/>
    <w:rPr>
      <w:rFonts w:ascii="Arial" w:eastAsia="Times New Roman" w:hAnsi="Arial" w:cs="Arial"/>
      <w:b/>
      <w:bCs/>
      <w:sz w:val="18"/>
      <w:szCs w:val="26"/>
    </w:rPr>
  </w:style>
  <w:style w:type="character" w:customStyle="1" w:styleId="Heading4Char">
    <w:name w:val="Heading 4 Char"/>
    <w:aliases w:val="toc Char"/>
    <w:link w:val="Heading4"/>
    <w:uiPriority w:val="9"/>
    <w:rsid w:val="00B00646"/>
    <w:rPr>
      <w:rFonts w:ascii="Arial" w:eastAsia="Times New Roman" w:hAnsi="Arial" w:cs="Times New Roman"/>
      <w:b/>
      <w:bCs/>
      <w:sz w:val="24"/>
      <w:szCs w:val="28"/>
    </w:rPr>
  </w:style>
  <w:style w:type="character" w:customStyle="1" w:styleId="Heading5Char">
    <w:name w:val="Heading 5 Char"/>
    <w:link w:val="Heading5"/>
    <w:uiPriority w:val="9"/>
    <w:rsid w:val="00B00646"/>
    <w:rPr>
      <w:rFonts w:ascii="Arial" w:eastAsia="Times New Roman" w:hAnsi="Arial" w:cs="Times New Roman"/>
      <w:b/>
      <w:bCs/>
      <w:i/>
      <w:iCs/>
      <w:sz w:val="26"/>
      <w:szCs w:val="26"/>
    </w:rPr>
  </w:style>
  <w:style w:type="character" w:customStyle="1" w:styleId="Heading6Char">
    <w:name w:val="Heading 6 Char"/>
    <w:link w:val="Heading6"/>
    <w:uiPriority w:val="9"/>
    <w:rsid w:val="00B00646"/>
    <w:rPr>
      <w:rFonts w:ascii="Arial" w:eastAsia="Times New Roman" w:hAnsi="Arial" w:cs="Times New Roman"/>
      <w:b/>
      <w:bCs/>
      <w:color w:val="FFFFFF"/>
      <w:sz w:val="28"/>
      <w:szCs w:val="28"/>
    </w:rPr>
  </w:style>
  <w:style w:type="character" w:customStyle="1" w:styleId="Heading7Char">
    <w:name w:val="Heading 7 Char"/>
    <w:link w:val="Heading7"/>
    <w:uiPriority w:val="9"/>
    <w:rsid w:val="00B00646"/>
    <w:rPr>
      <w:rFonts w:ascii="Arial" w:eastAsia="Times New Roman" w:hAnsi="Arial" w:cs="Times New Roman"/>
      <w:b/>
      <w:bCs/>
    </w:rPr>
  </w:style>
  <w:style w:type="character" w:styleId="Hyperlink">
    <w:name w:val="Hyperlink"/>
    <w:uiPriority w:val="99"/>
    <w:rsid w:val="00B00646"/>
    <w:rPr>
      <w:rFonts w:ascii="Arial" w:hAnsi="Arial"/>
      <w:color w:val="0000FF"/>
      <w:sz w:val="22"/>
      <w:u w:val="single"/>
    </w:rPr>
  </w:style>
  <w:style w:type="paragraph" w:customStyle="1" w:styleId="Level1Char">
    <w:name w:val="Level 1 Char"/>
    <w:basedOn w:val="Level2Char"/>
    <w:link w:val="Level1CharChar"/>
    <w:rsid w:val="00B00646"/>
    <w:pPr>
      <w:numPr>
        <w:ilvl w:val="0"/>
        <w:numId w:val="0"/>
      </w:numPr>
      <w:tabs>
        <w:tab w:val="num" w:pos="720"/>
      </w:tabs>
    </w:pPr>
    <w:rPr>
      <w:lang w:val="x-none" w:eastAsia="x-none"/>
    </w:rPr>
  </w:style>
  <w:style w:type="paragraph" w:customStyle="1" w:styleId="Level2Char">
    <w:name w:val="Level 2 Char"/>
    <w:link w:val="Level2CharChar"/>
    <w:rsid w:val="00B00646"/>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rPr>
  </w:style>
  <w:style w:type="character" w:customStyle="1" w:styleId="Level2CharChar">
    <w:name w:val="Level 2 Char Char"/>
    <w:link w:val="Level2Char"/>
    <w:rsid w:val="00B00646"/>
    <w:rPr>
      <w:rFonts w:ascii="Arial" w:eastAsia="Times New Roman" w:hAnsi="Arial"/>
      <w:b/>
      <w:bCs/>
      <w:color w:val="000000"/>
      <w:lang w:val="en-US" w:eastAsia="en-US" w:bidi="ar-SA"/>
    </w:rPr>
  </w:style>
  <w:style w:type="character" w:customStyle="1" w:styleId="Level1CharChar">
    <w:name w:val="Level 1 Char Char"/>
    <w:link w:val="Level1Char"/>
    <w:rsid w:val="00B00646"/>
    <w:rPr>
      <w:rFonts w:ascii="Arial" w:eastAsia="Times New Roman" w:hAnsi="Arial" w:cs="Times New Roman"/>
      <w:b/>
      <w:bCs/>
      <w:color w:val="000000"/>
    </w:rPr>
  </w:style>
  <w:style w:type="paragraph" w:customStyle="1" w:styleId="Level3">
    <w:name w:val="Level 3"/>
    <w:link w:val="Level3Char"/>
    <w:qFormat/>
    <w:rsid w:val="00B00646"/>
    <w:pPr>
      <w:numPr>
        <w:ilvl w:val="2"/>
        <w:numId w:val="4"/>
      </w:numPr>
      <w:autoSpaceDE w:val="0"/>
      <w:autoSpaceDN w:val="0"/>
      <w:adjustRightInd w:val="0"/>
    </w:pPr>
    <w:rPr>
      <w:rFonts w:ascii="Arial" w:eastAsia="Times New Roman" w:hAnsi="Arial"/>
      <w:color w:val="000000"/>
      <w:szCs w:val="24"/>
    </w:rPr>
  </w:style>
  <w:style w:type="character" w:customStyle="1" w:styleId="Level3Char">
    <w:name w:val="Level 3 Char"/>
    <w:link w:val="Level3"/>
    <w:rsid w:val="00B00646"/>
    <w:rPr>
      <w:rFonts w:ascii="Arial" w:eastAsia="Times New Roman" w:hAnsi="Arial"/>
      <w:color w:val="000000"/>
      <w:szCs w:val="24"/>
      <w:lang w:bidi="ar-SA"/>
    </w:rPr>
  </w:style>
  <w:style w:type="paragraph" w:customStyle="1" w:styleId="Level4">
    <w:name w:val="Level 4"/>
    <w:aliases w:val="Indent Text"/>
    <w:link w:val="Level4Char"/>
    <w:qFormat/>
    <w:rsid w:val="00B00646"/>
    <w:pPr>
      <w:numPr>
        <w:ilvl w:val="3"/>
        <w:numId w:val="4"/>
      </w:numPr>
      <w:autoSpaceDE w:val="0"/>
      <w:autoSpaceDN w:val="0"/>
      <w:adjustRightInd w:val="0"/>
    </w:pPr>
    <w:rPr>
      <w:rFonts w:ascii="Arial" w:eastAsia="Times New Roman" w:hAnsi="Arial"/>
      <w:szCs w:val="24"/>
    </w:rPr>
  </w:style>
  <w:style w:type="character" w:customStyle="1" w:styleId="Level4Char">
    <w:name w:val="Level 4 Char"/>
    <w:link w:val="Level4"/>
    <w:rsid w:val="00B00646"/>
    <w:rPr>
      <w:rFonts w:ascii="Arial" w:eastAsia="Times New Roman" w:hAnsi="Arial"/>
      <w:szCs w:val="24"/>
      <w:lang w:bidi="ar-SA"/>
    </w:rPr>
  </w:style>
  <w:style w:type="paragraph" w:styleId="TOC1">
    <w:name w:val="toc 1"/>
    <w:basedOn w:val="Normal"/>
    <w:next w:val="Normal"/>
    <w:uiPriority w:val="39"/>
    <w:rsid w:val="00B00646"/>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B00646"/>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uiPriority w:val="39"/>
    <w:rsid w:val="00B00646"/>
    <w:pPr>
      <w:ind w:left="440"/>
    </w:pPr>
  </w:style>
  <w:style w:type="paragraph" w:styleId="TOC4">
    <w:name w:val="toc 4"/>
    <w:basedOn w:val="Normal"/>
    <w:next w:val="Normal"/>
    <w:autoRedefine/>
    <w:uiPriority w:val="39"/>
    <w:rsid w:val="00B00646"/>
    <w:pPr>
      <w:ind w:left="720"/>
    </w:pPr>
    <w:rPr>
      <w:rFonts w:ascii="Times New Roman" w:hAnsi="Times New Roman"/>
      <w:sz w:val="24"/>
    </w:rPr>
  </w:style>
  <w:style w:type="paragraph" w:styleId="TOC5">
    <w:name w:val="toc 5"/>
    <w:basedOn w:val="Normal"/>
    <w:next w:val="Normal"/>
    <w:autoRedefine/>
    <w:uiPriority w:val="39"/>
    <w:rsid w:val="00B00646"/>
    <w:pPr>
      <w:ind w:left="960"/>
    </w:pPr>
    <w:rPr>
      <w:rFonts w:ascii="Times New Roman" w:hAnsi="Times New Roman"/>
      <w:sz w:val="24"/>
    </w:rPr>
  </w:style>
  <w:style w:type="paragraph" w:styleId="TOC6">
    <w:name w:val="toc 6"/>
    <w:basedOn w:val="Normal"/>
    <w:next w:val="Normal"/>
    <w:autoRedefine/>
    <w:uiPriority w:val="39"/>
    <w:rsid w:val="00B00646"/>
    <w:pPr>
      <w:ind w:left="1200"/>
    </w:pPr>
    <w:rPr>
      <w:rFonts w:ascii="Times New Roman" w:hAnsi="Times New Roman"/>
      <w:sz w:val="24"/>
    </w:rPr>
  </w:style>
  <w:style w:type="paragraph" w:styleId="TOC7">
    <w:name w:val="toc 7"/>
    <w:basedOn w:val="Normal"/>
    <w:next w:val="Normal"/>
    <w:autoRedefine/>
    <w:uiPriority w:val="39"/>
    <w:rsid w:val="00B00646"/>
    <w:pPr>
      <w:ind w:left="1440"/>
    </w:pPr>
    <w:rPr>
      <w:rFonts w:ascii="Times New Roman" w:hAnsi="Times New Roman"/>
      <w:sz w:val="24"/>
    </w:rPr>
  </w:style>
  <w:style w:type="paragraph" w:styleId="TOC8">
    <w:name w:val="toc 8"/>
    <w:basedOn w:val="Normal"/>
    <w:next w:val="Normal"/>
    <w:autoRedefine/>
    <w:uiPriority w:val="39"/>
    <w:rsid w:val="00B00646"/>
    <w:pPr>
      <w:ind w:left="1680"/>
    </w:pPr>
    <w:rPr>
      <w:rFonts w:ascii="Times New Roman" w:hAnsi="Times New Roman"/>
      <w:sz w:val="24"/>
    </w:rPr>
  </w:style>
  <w:style w:type="paragraph" w:styleId="TOC9">
    <w:name w:val="toc 9"/>
    <w:basedOn w:val="Normal"/>
    <w:next w:val="Normal"/>
    <w:autoRedefine/>
    <w:uiPriority w:val="39"/>
    <w:rsid w:val="00B00646"/>
    <w:pPr>
      <w:ind w:left="1920"/>
    </w:pPr>
    <w:rPr>
      <w:rFonts w:ascii="Times New Roman" w:hAnsi="Times New Roman"/>
      <w:sz w:val="24"/>
    </w:rPr>
  </w:style>
  <w:style w:type="paragraph" w:customStyle="1" w:styleId="Level5">
    <w:name w:val="Level 5"/>
    <w:basedOn w:val="Level4"/>
    <w:link w:val="Level5Char"/>
    <w:rsid w:val="00B00646"/>
    <w:pPr>
      <w:numPr>
        <w:ilvl w:val="4"/>
      </w:numPr>
      <w:outlineLvl w:val="4"/>
    </w:pPr>
    <w:rPr>
      <w:lang w:val="x-none" w:eastAsia="x-none"/>
    </w:rPr>
  </w:style>
  <w:style w:type="paragraph" w:customStyle="1" w:styleId="Level6">
    <w:name w:val="Level 6"/>
    <w:basedOn w:val="Normal"/>
    <w:rsid w:val="00B00646"/>
    <w:pPr>
      <w:numPr>
        <w:ilvl w:val="5"/>
        <w:numId w:val="4"/>
      </w:numPr>
    </w:pPr>
  </w:style>
  <w:style w:type="paragraph" w:styleId="BalloonText">
    <w:name w:val="Balloon Text"/>
    <w:basedOn w:val="Normal"/>
    <w:link w:val="BalloonTextChar"/>
    <w:uiPriority w:val="99"/>
    <w:semiHidden/>
    <w:rsid w:val="00B00646"/>
    <w:rPr>
      <w:rFonts w:ascii="Tahoma" w:hAnsi="Tahoma"/>
      <w:sz w:val="16"/>
      <w:szCs w:val="16"/>
      <w:lang w:val="x-none" w:eastAsia="x-none"/>
    </w:rPr>
  </w:style>
  <w:style w:type="character" w:customStyle="1" w:styleId="BalloonTextChar">
    <w:name w:val="Balloon Text Char"/>
    <w:link w:val="BalloonText"/>
    <w:uiPriority w:val="99"/>
    <w:semiHidden/>
    <w:rsid w:val="00B00646"/>
    <w:rPr>
      <w:rFonts w:ascii="Tahoma" w:eastAsia="Times New Roman" w:hAnsi="Tahoma" w:cs="Tahoma"/>
      <w:sz w:val="16"/>
      <w:szCs w:val="16"/>
    </w:rPr>
  </w:style>
  <w:style w:type="character" w:styleId="CommentReference">
    <w:name w:val="annotation reference"/>
    <w:uiPriority w:val="99"/>
    <w:rsid w:val="00B00646"/>
    <w:rPr>
      <w:sz w:val="16"/>
      <w:szCs w:val="16"/>
    </w:rPr>
  </w:style>
  <w:style w:type="paragraph" w:styleId="CommentText">
    <w:name w:val="annotation text"/>
    <w:basedOn w:val="Normal"/>
    <w:link w:val="CommentTextChar"/>
    <w:uiPriority w:val="99"/>
    <w:rsid w:val="00B00646"/>
    <w:rPr>
      <w:sz w:val="20"/>
      <w:szCs w:val="20"/>
      <w:lang w:val="x-none" w:eastAsia="x-none"/>
    </w:rPr>
  </w:style>
  <w:style w:type="character" w:customStyle="1" w:styleId="CommentTextChar">
    <w:name w:val="Comment Text Char"/>
    <w:link w:val="CommentText"/>
    <w:uiPriority w:val="99"/>
    <w:rsid w:val="00B006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B00646"/>
    <w:rPr>
      <w:b/>
      <w:bCs/>
    </w:rPr>
  </w:style>
  <w:style w:type="character" w:customStyle="1" w:styleId="CommentSubjectChar">
    <w:name w:val="Comment Subject Char"/>
    <w:link w:val="CommentSubject"/>
    <w:uiPriority w:val="99"/>
    <w:semiHidden/>
    <w:rsid w:val="00B00646"/>
    <w:rPr>
      <w:rFonts w:ascii="Arial" w:eastAsia="Times New Roman" w:hAnsi="Arial" w:cs="Times New Roman"/>
      <w:b/>
      <w:bCs/>
      <w:sz w:val="20"/>
      <w:szCs w:val="20"/>
    </w:rPr>
  </w:style>
  <w:style w:type="character" w:styleId="FollowedHyperlink">
    <w:name w:val="FollowedHyperlink"/>
    <w:rsid w:val="00B00646"/>
    <w:rPr>
      <w:color w:val="800080"/>
      <w:u w:val="single"/>
    </w:rPr>
  </w:style>
  <w:style w:type="table" w:styleId="TableGrid">
    <w:name w:val="Table Grid"/>
    <w:basedOn w:val="TableNormal"/>
    <w:rsid w:val="00B0064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link w:val="Level1Body"/>
    <w:rsid w:val="00B00646"/>
    <w:rPr>
      <w:rFonts w:ascii="Arial" w:hAnsi="Arial"/>
      <w:color w:val="000000"/>
      <w:szCs w:val="24"/>
    </w:rPr>
  </w:style>
  <w:style w:type="paragraph" w:customStyle="1" w:styleId="Level2BodytextLeft04CharChar">
    <w:name w:val="Level 2 Body text Left:  0.4&quot; Char Char"/>
    <w:basedOn w:val="Normal"/>
    <w:link w:val="Level2BodytextLeft04CharCharChar"/>
    <w:rsid w:val="00B00646"/>
    <w:pPr>
      <w:ind w:left="720"/>
    </w:pPr>
    <w:rPr>
      <w:color w:val="000000"/>
      <w:sz w:val="20"/>
      <w:szCs w:val="24"/>
      <w:lang w:val="x-none" w:eastAsia="x-none"/>
    </w:rPr>
  </w:style>
  <w:style w:type="character" w:customStyle="1" w:styleId="Level2BodytextLeft04CharCharChar">
    <w:name w:val="Level 2 Body text Left:  0.4&quot; Char Char Char"/>
    <w:link w:val="Level2BodytextLeft04CharChar"/>
    <w:rsid w:val="00B00646"/>
    <w:rPr>
      <w:rFonts w:ascii="Arial" w:eastAsia="Times New Roman" w:hAnsi="Arial" w:cs="Times New Roman"/>
      <w:color w:val="000000"/>
      <w:szCs w:val="24"/>
    </w:rPr>
  </w:style>
  <w:style w:type="paragraph" w:customStyle="1" w:styleId="SchedofEventsbody-Left">
    <w:name w:val="Sched of Events body- Left"/>
    <w:basedOn w:val="Normal"/>
    <w:rsid w:val="00B00646"/>
    <w:pPr>
      <w:jc w:val="left"/>
    </w:pPr>
    <w:rPr>
      <w:szCs w:val="20"/>
    </w:rPr>
  </w:style>
  <w:style w:type="character" w:customStyle="1" w:styleId="Level1BodyforRFPForm">
    <w:name w:val="Level 1 Body for RFP Form"/>
    <w:rsid w:val="00B00646"/>
    <w:rPr>
      <w:rFonts w:ascii="Arial" w:hAnsi="Arial"/>
      <w:sz w:val="20"/>
    </w:rPr>
  </w:style>
  <w:style w:type="character" w:customStyle="1" w:styleId="14ptBoldLeft-StateofNE">
    <w:name w:val="14 pt Bold Left - State of NE"/>
    <w:rsid w:val="00B00646"/>
    <w:rPr>
      <w:rFonts w:ascii="Arial" w:hAnsi="Arial"/>
      <w:b/>
      <w:bCs/>
      <w:sz w:val="28"/>
    </w:rPr>
  </w:style>
  <w:style w:type="numbering" w:customStyle="1" w:styleId="SchedofEvents-Numbered">
    <w:name w:val="Sched of Events - Numbered"/>
    <w:basedOn w:val="NoList"/>
    <w:rsid w:val="00B00646"/>
    <w:pPr>
      <w:numPr>
        <w:numId w:val="2"/>
      </w:numPr>
    </w:pPr>
  </w:style>
  <w:style w:type="character" w:customStyle="1" w:styleId="Glossary-Bold">
    <w:name w:val="Glossary - Bold"/>
    <w:rsid w:val="00B00646"/>
    <w:rPr>
      <w:rFonts w:ascii="Arial" w:hAnsi="Arial"/>
      <w:b/>
      <w:bCs/>
    </w:rPr>
  </w:style>
  <w:style w:type="character" w:customStyle="1" w:styleId="9pt">
    <w:name w:val="9 pt"/>
    <w:aliases w:val="rfp form"/>
    <w:rsid w:val="00B00646"/>
    <w:rPr>
      <w:rFonts w:ascii="Arial" w:hAnsi="Arial"/>
      <w:sz w:val="18"/>
    </w:rPr>
  </w:style>
  <w:style w:type="paragraph" w:customStyle="1" w:styleId="14pt">
    <w:name w:val="14 pt"/>
    <w:aliases w:val="scope of serv"/>
    <w:basedOn w:val="Normal"/>
    <w:rsid w:val="00B00646"/>
    <w:pPr>
      <w:jc w:val="center"/>
    </w:pPr>
    <w:rPr>
      <w:b/>
      <w:bCs/>
      <w:color w:val="FFFFFF"/>
      <w:sz w:val="28"/>
      <w:szCs w:val="20"/>
    </w:rPr>
  </w:style>
  <w:style w:type="paragraph" w:customStyle="1" w:styleId="14bldcentr">
    <w:name w:val="14 bld centr"/>
    <w:aliases w:val="rfp frm"/>
    <w:basedOn w:val="Normal"/>
    <w:rsid w:val="00B00646"/>
    <w:pPr>
      <w:jc w:val="center"/>
    </w:pPr>
    <w:rPr>
      <w:b/>
      <w:bCs/>
      <w:sz w:val="28"/>
      <w:szCs w:val="20"/>
    </w:rPr>
  </w:style>
  <w:style w:type="paragraph" w:customStyle="1" w:styleId="Level1BodytextNormal1">
    <w:name w:val="Level 1 Body text Normal1"/>
    <w:basedOn w:val="Normal"/>
    <w:next w:val="Normal"/>
    <w:rsid w:val="00B00646"/>
    <w:rPr>
      <w:color w:val="000000"/>
    </w:rPr>
  </w:style>
  <w:style w:type="paragraph" w:customStyle="1" w:styleId="StyleBoldCentered">
    <w:name w:val="Style Bold Centered"/>
    <w:basedOn w:val="Level1BodytextNormal1"/>
    <w:rsid w:val="00B00646"/>
    <w:pPr>
      <w:jc w:val="center"/>
    </w:pPr>
    <w:rPr>
      <w:b/>
      <w:bCs/>
      <w:szCs w:val="20"/>
    </w:rPr>
  </w:style>
  <w:style w:type="paragraph" w:styleId="BodyTextIndent">
    <w:name w:val="Body Text Indent"/>
    <w:basedOn w:val="Normal"/>
    <w:link w:val="BodyTextIndentChar"/>
    <w:rsid w:val="00B00646"/>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sz w:val="20"/>
      <w:szCs w:val="20"/>
      <w:lang w:val="x-none" w:eastAsia="x-none"/>
    </w:rPr>
  </w:style>
  <w:style w:type="character" w:customStyle="1" w:styleId="BodyTextIndentChar">
    <w:name w:val="Body Text Indent Char"/>
    <w:link w:val="BodyTextIndent"/>
    <w:rsid w:val="00B00646"/>
    <w:rPr>
      <w:rFonts w:ascii="Arial" w:eastAsia="Times New Roman" w:hAnsi="Arial" w:cs="Times New Roman"/>
      <w:color w:val="000000"/>
    </w:rPr>
  </w:style>
  <w:style w:type="character" w:customStyle="1" w:styleId="Level5Char">
    <w:name w:val="Level 5 Char"/>
    <w:link w:val="Level5"/>
    <w:rsid w:val="00B00646"/>
    <w:rPr>
      <w:rFonts w:ascii="Arial" w:eastAsia="Times New Roman" w:hAnsi="Arial" w:cs="Times New Roman"/>
      <w:szCs w:val="24"/>
    </w:rPr>
  </w:style>
  <w:style w:type="paragraph" w:styleId="Header">
    <w:name w:val="header"/>
    <w:basedOn w:val="Normal"/>
    <w:link w:val="HeaderChar"/>
    <w:uiPriority w:val="99"/>
    <w:rsid w:val="00B00646"/>
    <w:pPr>
      <w:tabs>
        <w:tab w:val="center" w:pos="4320"/>
        <w:tab w:val="right" w:pos="8640"/>
      </w:tabs>
    </w:pPr>
    <w:rPr>
      <w:sz w:val="20"/>
      <w:szCs w:val="20"/>
      <w:lang w:val="x-none" w:eastAsia="x-none"/>
    </w:rPr>
  </w:style>
  <w:style w:type="character" w:customStyle="1" w:styleId="HeaderChar">
    <w:name w:val="Header Char"/>
    <w:link w:val="Header"/>
    <w:uiPriority w:val="99"/>
    <w:rsid w:val="00B00646"/>
    <w:rPr>
      <w:rFonts w:ascii="Arial" w:eastAsia="Times New Roman" w:hAnsi="Arial" w:cs="Times New Roman"/>
    </w:rPr>
  </w:style>
  <w:style w:type="paragraph" w:customStyle="1" w:styleId="Level2BodytextLeft04Char">
    <w:name w:val="Level 2 Body text Left:  0.4&quot; Char"/>
    <w:basedOn w:val="Normal"/>
    <w:rsid w:val="00B00646"/>
    <w:pPr>
      <w:ind w:left="720"/>
    </w:pPr>
    <w:rPr>
      <w:color w:val="000000"/>
      <w:szCs w:val="24"/>
    </w:rPr>
  </w:style>
  <w:style w:type="paragraph" w:customStyle="1" w:styleId="forms">
    <w:name w:val="forms"/>
    <w:aliases w:val="sched of events Bold Centered"/>
    <w:basedOn w:val="Level1BodytextNormal1"/>
    <w:rsid w:val="00B00646"/>
    <w:pPr>
      <w:jc w:val="center"/>
    </w:pPr>
    <w:rPr>
      <w:b/>
      <w:bCs/>
      <w:szCs w:val="20"/>
    </w:rPr>
  </w:style>
  <w:style w:type="paragraph" w:customStyle="1" w:styleId="Level2">
    <w:name w:val="Level 2"/>
    <w:rsid w:val="00B00646"/>
    <w:pPr>
      <w:keepNext/>
      <w:keepLines/>
      <w:numPr>
        <w:ilvl w:val="1"/>
        <w:numId w:val="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character" w:customStyle="1" w:styleId="Level3CharChar">
    <w:name w:val="Level 3 Char Char"/>
    <w:rsid w:val="00B00646"/>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B00646"/>
    <w:rPr>
      <w:rFonts w:ascii="Arial" w:hAnsi="Arial"/>
      <w:color w:val="000000"/>
      <w:sz w:val="22"/>
      <w:szCs w:val="24"/>
      <w:lang w:val="en-US" w:eastAsia="en-US" w:bidi="ar-SA"/>
    </w:rPr>
  </w:style>
  <w:style w:type="character" w:customStyle="1" w:styleId="Level2CharCharChar">
    <w:name w:val="Level 2 Char Char Char"/>
    <w:rsid w:val="00B00646"/>
    <w:rPr>
      <w:rFonts w:ascii="Arial" w:hAnsi="Arial"/>
      <w:b/>
      <w:bCs/>
      <w:color w:val="000000"/>
      <w:sz w:val="22"/>
      <w:szCs w:val="22"/>
      <w:lang w:val="en-US" w:eastAsia="en-US" w:bidi="ar-SA"/>
    </w:rPr>
  </w:style>
  <w:style w:type="character" w:customStyle="1" w:styleId="Level1CharCharChar">
    <w:name w:val="Level 1 Char Char Char"/>
    <w:rsid w:val="00B00646"/>
    <w:rPr>
      <w:rFonts w:ascii="Arial" w:hAnsi="Arial"/>
      <w:b/>
      <w:bCs/>
      <w:color w:val="000000"/>
      <w:sz w:val="22"/>
      <w:szCs w:val="22"/>
      <w:lang w:val="en-US" w:eastAsia="en-US" w:bidi="ar-SA"/>
    </w:rPr>
  </w:style>
  <w:style w:type="paragraph" w:customStyle="1" w:styleId="Level3Bold">
    <w:name w:val="Level 3 Bold"/>
    <w:basedOn w:val="Level3"/>
    <w:rsid w:val="00B00646"/>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B00646"/>
    <w:pPr>
      <w:numPr>
        <w:numId w:val="3"/>
      </w:numPr>
    </w:pPr>
    <w:rPr>
      <w:rFonts w:ascii="Arial" w:eastAsia="Times New Roman" w:hAnsi="Arial"/>
      <w:szCs w:val="22"/>
    </w:rPr>
  </w:style>
  <w:style w:type="paragraph" w:customStyle="1" w:styleId="Level1">
    <w:name w:val="Level 1"/>
    <w:basedOn w:val="Normal"/>
    <w:qFormat/>
    <w:rsid w:val="00B00646"/>
    <w:pPr>
      <w:numPr>
        <w:numId w:val="4"/>
      </w:numPr>
    </w:pPr>
    <w:rPr>
      <w:b/>
    </w:rPr>
  </w:style>
  <w:style w:type="paragraph" w:customStyle="1" w:styleId="Level7">
    <w:name w:val="Level 7"/>
    <w:basedOn w:val="Normal"/>
    <w:rsid w:val="00B00646"/>
    <w:pPr>
      <w:numPr>
        <w:ilvl w:val="6"/>
        <w:numId w:val="4"/>
      </w:numPr>
    </w:pPr>
  </w:style>
  <w:style w:type="paragraph" w:customStyle="1" w:styleId="Level3Body">
    <w:name w:val="Level 3 Body"/>
    <w:basedOn w:val="Normal"/>
    <w:link w:val="Level3BodyChar"/>
    <w:rsid w:val="00B00646"/>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customStyle="1" w:styleId="Level4Body">
    <w:name w:val="Level 4 Body"/>
    <w:basedOn w:val="Normal"/>
    <w:rsid w:val="00B00646"/>
    <w:pPr>
      <w:ind w:left="2160"/>
    </w:pPr>
    <w:rPr>
      <w:szCs w:val="20"/>
    </w:rPr>
  </w:style>
  <w:style w:type="paragraph" w:customStyle="1" w:styleId="StyleLevel3Bold">
    <w:name w:val="Style Level 3 + Bold"/>
    <w:basedOn w:val="Level3"/>
    <w:rsid w:val="00B00646"/>
    <w:pPr>
      <w:numPr>
        <w:ilvl w:val="0"/>
        <w:numId w:val="0"/>
      </w:numPr>
    </w:pPr>
    <w:rPr>
      <w:b/>
      <w:bCs/>
    </w:rPr>
  </w:style>
  <w:style w:type="paragraph" w:customStyle="1" w:styleId="StyleLevel4Bold">
    <w:name w:val="Style Level 4 + Bold"/>
    <w:basedOn w:val="Level4"/>
    <w:rsid w:val="00B00646"/>
    <w:pPr>
      <w:numPr>
        <w:ilvl w:val="0"/>
        <w:numId w:val="0"/>
      </w:numPr>
    </w:pPr>
    <w:rPr>
      <w:b/>
      <w:bCs/>
    </w:rPr>
  </w:style>
  <w:style w:type="paragraph" w:styleId="Footer">
    <w:name w:val="footer"/>
    <w:basedOn w:val="Normal"/>
    <w:link w:val="FooterChar"/>
    <w:uiPriority w:val="99"/>
    <w:rsid w:val="00B00646"/>
    <w:pPr>
      <w:tabs>
        <w:tab w:val="center" w:pos="4320"/>
        <w:tab w:val="right" w:pos="8640"/>
      </w:tabs>
    </w:pPr>
    <w:rPr>
      <w:sz w:val="20"/>
      <w:szCs w:val="20"/>
      <w:lang w:val="x-none" w:eastAsia="x-none"/>
    </w:rPr>
  </w:style>
  <w:style w:type="character" w:customStyle="1" w:styleId="FooterChar">
    <w:name w:val="Footer Char"/>
    <w:link w:val="Footer"/>
    <w:uiPriority w:val="99"/>
    <w:rsid w:val="00B00646"/>
    <w:rPr>
      <w:rFonts w:ascii="Arial" w:eastAsia="Times New Roman" w:hAnsi="Arial" w:cs="Times New Roman"/>
    </w:rPr>
  </w:style>
  <w:style w:type="character" w:customStyle="1" w:styleId="Level2BodyChar">
    <w:name w:val="Level 2 Body Char"/>
    <w:link w:val="Level2Body"/>
    <w:rsid w:val="00B00646"/>
    <w:rPr>
      <w:rFonts w:ascii="Arial" w:hAnsi="Arial"/>
      <w:color w:val="000000"/>
      <w:szCs w:val="24"/>
    </w:rPr>
  </w:style>
  <w:style w:type="paragraph" w:customStyle="1" w:styleId="Level2Body">
    <w:name w:val="Level 2 Body"/>
    <w:basedOn w:val="Normal"/>
    <w:link w:val="Level2BodyChar"/>
    <w:rsid w:val="00B00646"/>
    <w:pPr>
      <w:ind w:left="720"/>
    </w:pPr>
    <w:rPr>
      <w:rFonts w:eastAsia="Calibri"/>
      <w:color w:val="000000"/>
      <w:sz w:val="20"/>
      <w:szCs w:val="24"/>
      <w:lang w:val="x-none" w:eastAsia="x-none"/>
    </w:rPr>
  </w:style>
  <w:style w:type="paragraph" w:customStyle="1" w:styleId="Glossary">
    <w:name w:val="Glossary"/>
    <w:basedOn w:val="Normal"/>
    <w:link w:val="GlossaryChar"/>
    <w:rsid w:val="00B00646"/>
    <w:pPr>
      <w:widowControl w:val="0"/>
      <w:autoSpaceDE w:val="0"/>
      <w:autoSpaceDN w:val="0"/>
      <w:adjustRightInd w:val="0"/>
      <w:jc w:val="left"/>
    </w:pPr>
    <w:rPr>
      <w:sz w:val="20"/>
      <w:szCs w:val="24"/>
      <w:lang w:val="x-none" w:eastAsia="x-none"/>
    </w:rPr>
  </w:style>
  <w:style w:type="paragraph" w:customStyle="1" w:styleId="Level1Body">
    <w:name w:val="Level 1 Body"/>
    <w:basedOn w:val="Level2Body"/>
    <w:link w:val="Level1BodyChar"/>
    <w:rsid w:val="00B00646"/>
    <w:pPr>
      <w:ind w:left="0"/>
    </w:pPr>
  </w:style>
  <w:style w:type="character" w:customStyle="1" w:styleId="GlossaryChar">
    <w:name w:val="Glossary Char"/>
    <w:link w:val="Glossary"/>
    <w:rsid w:val="00B00646"/>
    <w:rPr>
      <w:rFonts w:ascii="Arial" w:eastAsia="Times New Roman" w:hAnsi="Arial" w:cs="Times New Roman"/>
      <w:szCs w:val="24"/>
    </w:rPr>
  </w:style>
  <w:style w:type="paragraph" w:styleId="DocumentMap">
    <w:name w:val="Document Map"/>
    <w:basedOn w:val="Normal"/>
    <w:link w:val="DocumentMapChar"/>
    <w:rsid w:val="00B00646"/>
    <w:rPr>
      <w:rFonts w:ascii="Tahoma" w:hAnsi="Tahoma"/>
      <w:sz w:val="16"/>
      <w:szCs w:val="16"/>
      <w:lang w:val="x-none" w:eastAsia="x-none"/>
    </w:rPr>
  </w:style>
  <w:style w:type="character" w:customStyle="1" w:styleId="DocumentMapChar">
    <w:name w:val="Document Map Char"/>
    <w:link w:val="DocumentMap"/>
    <w:rsid w:val="00B00646"/>
    <w:rPr>
      <w:rFonts w:ascii="Tahoma" w:eastAsia="Times New Roman" w:hAnsi="Tahoma" w:cs="Tahoma"/>
      <w:sz w:val="16"/>
      <w:szCs w:val="16"/>
    </w:rPr>
  </w:style>
  <w:style w:type="paragraph" w:customStyle="1" w:styleId="Level1BodyIndented">
    <w:name w:val="Level1 Body Indented"/>
    <w:basedOn w:val="Level2Body"/>
    <w:link w:val="Level1BodyIndentedChar"/>
    <w:qFormat/>
    <w:rsid w:val="00B00646"/>
  </w:style>
  <w:style w:type="character" w:customStyle="1" w:styleId="Level1BodyIndentedChar">
    <w:name w:val="Level1 Body Indented Char"/>
    <w:link w:val="Level1BodyIndented"/>
    <w:rsid w:val="00B00646"/>
    <w:rPr>
      <w:rFonts w:ascii="Arial" w:hAnsi="Arial"/>
      <w:color w:val="000000"/>
      <w:szCs w:val="24"/>
    </w:rPr>
  </w:style>
  <w:style w:type="paragraph" w:styleId="ListParagraph">
    <w:name w:val="List Paragraph"/>
    <w:basedOn w:val="Normal"/>
    <w:link w:val="ListParagraphChar"/>
    <w:uiPriority w:val="34"/>
    <w:qFormat/>
    <w:rsid w:val="00B00646"/>
    <w:pPr>
      <w:numPr>
        <w:ilvl w:val="6"/>
        <w:numId w:val="5"/>
      </w:numPr>
    </w:pPr>
    <w:rPr>
      <w:sz w:val="20"/>
      <w:szCs w:val="20"/>
      <w:lang w:val="x-none" w:eastAsia="x-none"/>
    </w:rPr>
  </w:style>
  <w:style w:type="character" w:customStyle="1" w:styleId="ListParagraphChar">
    <w:name w:val="List Paragraph Char"/>
    <w:link w:val="ListParagraph"/>
    <w:uiPriority w:val="34"/>
    <w:rsid w:val="00B00646"/>
    <w:rPr>
      <w:rFonts w:ascii="Arial" w:eastAsia="Times New Roman" w:hAnsi="Arial" w:cs="Times New Roman"/>
    </w:rPr>
  </w:style>
  <w:style w:type="paragraph" w:customStyle="1" w:styleId="Default">
    <w:name w:val="Default"/>
    <w:rsid w:val="00B00646"/>
    <w:pPr>
      <w:autoSpaceDE w:val="0"/>
      <w:autoSpaceDN w:val="0"/>
      <w:adjustRightInd w:val="0"/>
    </w:pPr>
    <w:rPr>
      <w:rFonts w:ascii="Times New Roman" w:eastAsia="Times New Roman" w:hAnsi="Times New Roman"/>
      <w:color w:val="000000"/>
      <w:sz w:val="24"/>
      <w:szCs w:val="24"/>
    </w:rPr>
  </w:style>
  <w:style w:type="paragraph" w:customStyle="1" w:styleId="CM57">
    <w:name w:val="CM57"/>
    <w:basedOn w:val="Default"/>
    <w:next w:val="Default"/>
    <w:uiPriority w:val="99"/>
    <w:rsid w:val="00B00646"/>
    <w:rPr>
      <w:color w:val="auto"/>
    </w:rPr>
  </w:style>
  <w:style w:type="paragraph" w:styleId="Revision">
    <w:name w:val="Revision"/>
    <w:hidden/>
    <w:uiPriority w:val="99"/>
    <w:semiHidden/>
    <w:rsid w:val="00B00646"/>
    <w:rPr>
      <w:rFonts w:ascii="Arial" w:eastAsia="Times New Roman" w:hAnsi="Arial"/>
      <w:sz w:val="22"/>
      <w:szCs w:val="22"/>
    </w:rPr>
  </w:style>
  <w:style w:type="paragraph" w:styleId="NormalWeb">
    <w:name w:val="Normal (Web)"/>
    <w:basedOn w:val="Normal"/>
    <w:uiPriority w:val="99"/>
    <w:unhideWhenUsed/>
    <w:rsid w:val="00B00646"/>
    <w:pPr>
      <w:spacing w:before="100" w:beforeAutospacing="1" w:after="100" w:afterAutospacing="1"/>
      <w:jc w:val="left"/>
    </w:pPr>
    <w:rPr>
      <w:rFonts w:ascii="Times New Roman" w:hAnsi="Times New Roman"/>
      <w:sz w:val="24"/>
      <w:szCs w:val="24"/>
    </w:rPr>
  </w:style>
  <w:style w:type="character" w:styleId="Strong">
    <w:name w:val="Strong"/>
    <w:uiPriority w:val="22"/>
    <w:qFormat/>
    <w:rsid w:val="00B00646"/>
    <w:rPr>
      <w:b/>
      <w:bCs/>
    </w:rPr>
  </w:style>
  <w:style w:type="character" w:customStyle="1" w:styleId="dsp1">
    <w:name w:val="ds_p1"/>
    <w:rsid w:val="00B00646"/>
    <w:rPr>
      <w:sz w:val="34"/>
      <w:szCs w:val="34"/>
    </w:rPr>
  </w:style>
  <w:style w:type="character" w:customStyle="1" w:styleId="Heading8Char">
    <w:name w:val="Heading 8 Char"/>
    <w:link w:val="Heading8"/>
    <w:uiPriority w:val="9"/>
    <w:semiHidden/>
    <w:rsid w:val="00DD2D8E"/>
    <w:rPr>
      <w:rFonts w:ascii="Calibri" w:eastAsia="Calibri" w:hAnsi="Calibri" w:cs="Times New Roman"/>
      <w:i/>
      <w:iCs/>
      <w:sz w:val="24"/>
      <w:szCs w:val="24"/>
    </w:rPr>
  </w:style>
  <w:style w:type="character" w:customStyle="1" w:styleId="Heading9Char">
    <w:name w:val="Heading 9 Char"/>
    <w:link w:val="Heading9"/>
    <w:uiPriority w:val="9"/>
    <w:semiHidden/>
    <w:rsid w:val="00DD2D8E"/>
    <w:rPr>
      <w:rFonts w:ascii="Cambria" w:eastAsia="Times New Roman" w:hAnsi="Cambria" w:cs="Times New Roman"/>
    </w:rPr>
  </w:style>
  <w:style w:type="paragraph" w:styleId="NoSpacing">
    <w:name w:val="No Spacing"/>
    <w:uiPriority w:val="1"/>
    <w:qFormat/>
    <w:rsid w:val="00DD2D8E"/>
    <w:rPr>
      <w:sz w:val="22"/>
      <w:szCs w:val="22"/>
    </w:rPr>
  </w:style>
  <w:style w:type="character" w:customStyle="1" w:styleId="ssens">
    <w:name w:val="ssens"/>
    <w:rsid w:val="00DD2D8E"/>
  </w:style>
  <w:style w:type="character" w:styleId="Emphasis">
    <w:name w:val="Emphasis"/>
    <w:uiPriority w:val="20"/>
    <w:qFormat/>
    <w:rsid w:val="00DD2D8E"/>
    <w:rPr>
      <w:i/>
      <w:iCs/>
    </w:rPr>
  </w:style>
  <w:style w:type="paragraph" w:styleId="Title">
    <w:name w:val="Title"/>
    <w:basedOn w:val="Normal"/>
    <w:next w:val="Normal"/>
    <w:link w:val="TitleChar"/>
    <w:uiPriority w:val="10"/>
    <w:qFormat/>
    <w:rsid w:val="00DD2D8E"/>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DD2D8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DD2D8E"/>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11"/>
    <w:rsid w:val="00DD2D8E"/>
    <w:rPr>
      <w:rFonts w:ascii="Cambria" w:eastAsia="Times New Roman" w:hAnsi="Cambria" w:cs="Times New Roman"/>
      <w:sz w:val="24"/>
      <w:szCs w:val="24"/>
    </w:rPr>
  </w:style>
  <w:style w:type="paragraph" w:styleId="Quote">
    <w:name w:val="Quote"/>
    <w:basedOn w:val="Normal"/>
    <w:next w:val="Normal"/>
    <w:link w:val="QuoteChar"/>
    <w:uiPriority w:val="29"/>
    <w:qFormat/>
    <w:rsid w:val="00DD2D8E"/>
    <w:pPr>
      <w:jc w:val="left"/>
    </w:pPr>
    <w:rPr>
      <w:rFonts w:ascii="Calibri" w:eastAsia="Calibri" w:hAnsi="Calibri"/>
      <w:i/>
      <w:sz w:val="24"/>
      <w:szCs w:val="24"/>
      <w:lang w:val="x-none" w:eastAsia="x-none"/>
    </w:rPr>
  </w:style>
  <w:style w:type="character" w:customStyle="1" w:styleId="QuoteChar">
    <w:name w:val="Quote Char"/>
    <w:link w:val="Quote"/>
    <w:uiPriority w:val="29"/>
    <w:rsid w:val="00DD2D8E"/>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DD2D8E"/>
    <w:pPr>
      <w:ind w:left="720" w:right="720"/>
      <w:jc w:val="left"/>
    </w:pPr>
    <w:rPr>
      <w:rFonts w:ascii="Calibri" w:eastAsia="Calibri" w:hAnsi="Calibri"/>
      <w:b/>
      <w:i/>
      <w:sz w:val="24"/>
      <w:szCs w:val="20"/>
      <w:lang w:val="x-none" w:eastAsia="x-none"/>
    </w:rPr>
  </w:style>
  <w:style w:type="character" w:customStyle="1" w:styleId="IntenseQuoteChar">
    <w:name w:val="Intense Quote Char"/>
    <w:link w:val="IntenseQuote"/>
    <w:uiPriority w:val="30"/>
    <w:rsid w:val="00DD2D8E"/>
    <w:rPr>
      <w:rFonts w:ascii="Calibri" w:eastAsia="Calibri" w:hAnsi="Calibri" w:cs="Times New Roman"/>
      <w:b/>
      <w:i/>
      <w:sz w:val="24"/>
    </w:rPr>
  </w:style>
  <w:style w:type="character" w:styleId="SubtleEmphasis">
    <w:name w:val="Subtle Emphasis"/>
    <w:uiPriority w:val="19"/>
    <w:qFormat/>
    <w:rsid w:val="00DD2D8E"/>
    <w:rPr>
      <w:i/>
      <w:color w:val="5A5A5A"/>
    </w:rPr>
  </w:style>
  <w:style w:type="character" w:styleId="IntenseEmphasis">
    <w:name w:val="Intense Emphasis"/>
    <w:uiPriority w:val="21"/>
    <w:qFormat/>
    <w:rsid w:val="00DD2D8E"/>
    <w:rPr>
      <w:b/>
      <w:i/>
      <w:sz w:val="24"/>
      <w:szCs w:val="24"/>
      <w:u w:val="single"/>
    </w:rPr>
  </w:style>
  <w:style w:type="character" w:styleId="SubtleReference">
    <w:name w:val="Subtle Reference"/>
    <w:uiPriority w:val="31"/>
    <w:qFormat/>
    <w:rsid w:val="00DD2D8E"/>
    <w:rPr>
      <w:sz w:val="24"/>
      <w:szCs w:val="24"/>
      <w:u w:val="single"/>
    </w:rPr>
  </w:style>
  <w:style w:type="character" w:styleId="IntenseReference">
    <w:name w:val="Intense Reference"/>
    <w:uiPriority w:val="32"/>
    <w:qFormat/>
    <w:rsid w:val="00DD2D8E"/>
    <w:rPr>
      <w:b/>
      <w:sz w:val="24"/>
      <w:u w:val="single"/>
    </w:rPr>
  </w:style>
  <w:style w:type="character" w:styleId="BookTitle">
    <w:name w:val="Book Title"/>
    <w:uiPriority w:val="33"/>
    <w:qFormat/>
    <w:rsid w:val="00DD2D8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D2D8E"/>
    <w:pPr>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left"/>
      <w:outlineLvl w:val="9"/>
    </w:pPr>
    <w:rPr>
      <w:rFonts w:ascii="Cambria" w:hAnsi="Cambria"/>
      <w:kern w:val="32"/>
      <w:sz w:val="32"/>
      <w:szCs w:val="32"/>
    </w:rPr>
  </w:style>
  <w:style w:type="paragraph" w:styleId="Caption">
    <w:name w:val="caption"/>
    <w:basedOn w:val="Normal"/>
    <w:next w:val="Normal"/>
    <w:uiPriority w:val="35"/>
    <w:semiHidden/>
    <w:unhideWhenUsed/>
    <w:rsid w:val="00DD2D8E"/>
    <w:pPr>
      <w:jc w:val="left"/>
    </w:pPr>
    <w:rPr>
      <w:rFonts w:ascii="Calibri" w:eastAsia="Calibri" w:hAnsi="Calibri"/>
      <w:b/>
      <w:bCs/>
      <w:smallCaps/>
      <w:color w:val="1F497D"/>
      <w:spacing w:val="10"/>
      <w:sz w:val="18"/>
      <w:szCs w:val="18"/>
    </w:rPr>
  </w:style>
  <w:style w:type="paragraph" w:customStyle="1" w:styleId="StyleLevel3Bold1">
    <w:name w:val="Style Level 3 + Bold1"/>
    <w:basedOn w:val="Level3"/>
    <w:rsid w:val="00DD2D8E"/>
    <w:pPr>
      <w:tabs>
        <w:tab w:val="left" w:pos="720"/>
      </w:tabs>
      <w:ind w:left="720"/>
    </w:pPr>
    <w:rPr>
      <w:b/>
      <w:bCs/>
    </w:rPr>
  </w:style>
  <w:style w:type="paragraph" w:customStyle="1" w:styleId="StyleLevel4Bold1">
    <w:name w:val="Style Level 4 + Bold1"/>
    <w:basedOn w:val="Level4"/>
    <w:rsid w:val="00DD2D8E"/>
    <w:pPr>
      <w:tabs>
        <w:tab w:val="left" w:pos="720"/>
      </w:tabs>
      <w:ind w:left="1440"/>
    </w:pPr>
    <w:rPr>
      <w:b/>
      <w:bCs/>
    </w:rPr>
  </w:style>
  <w:style w:type="paragraph" w:customStyle="1" w:styleId="StyleLevel4Bold2">
    <w:name w:val="Style Level 4 + Bold2"/>
    <w:basedOn w:val="Level4"/>
    <w:next w:val="StyleLevel4Bold1"/>
    <w:rsid w:val="00DD2D8E"/>
    <w:pPr>
      <w:tabs>
        <w:tab w:val="left" w:pos="720"/>
      </w:tabs>
    </w:pPr>
    <w:rPr>
      <w:b/>
      <w:bCs/>
    </w:rPr>
  </w:style>
  <w:style w:type="paragraph" w:customStyle="1" w:styleId="StyleLevel4Bold3">
    <w:name w:val="Style Level 4 + Bold3"/>
    <w:basedOn w:val="Level4"/>
    <w:next w:val="StyleLevel4Bold1"/>
    <w:rsid w:val="00DD2D8E"/>
    <w:pPr>
      <w:tabs>
        <w:tab w:val="left" w:pos="720"/>
      </w:tabs>
    </w:pPr>
    <w:rPr>
      <w:b/>
      <w:bCs/>
    </w:rPr>
  </w:style>
  <w:style w:type="paragraph" w:customStyle="1" w:styleId="Level4Bold">
    <w:name w:val="Level 4 + Bold"/>
    <w:basedOn w:val="Level4"/>
    <w:next w:val="StyleLevel4Bold1"/>
    <w:qFormat/>
    <w:rsid w:val="00DD2D8E"/>
    <w:pPr>
      <w:tabs>
        <w:tab w:val="left" w:pos="720"/>
      </w:tabs>
    </w:pPr>
    <w:rPr>
      <w:b/>
    </w:rPr>
  </w:style>
  <w:style w:type="paragraph" w:customStyle="1" w:styleId="Level5Body">
    <w:name w:val="Level 5 Body"/>
    <w:basedOn w:val="Normal"/>
    <w:qFormat/>
    <w:rsid w:val="00DD2D8E"/>
    <w:pPr>
      <w:ind w:left="2880"/>
    </w:pPr>
  </w:style>
  <w:style w:type="character" w:customStyle="1" w:styleId="Level3BodyChar">
    <w:name w:val="Level 3 Body Char"/>
    <w:link w:val="Level3Body"/>
    <w:locked/>
    <w:rsid w:val="009F7BB3"/>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5721">
      <w:bodyDiv w:val="1"/>
      <w:marLeft w:val="0"/>
      <w:marRight w:val="0"/>
      <w:marTop w:val="0"/>
      <w:marBottom w:val="0"/>
      <w:divBdr>
        <w:top w:val="none" w:sz="0" w:space="0" w:color="auto"/>
        <w:left w:val="none" w:sz="0" w:space="0" w:color="auto"/>
        <w:bottom w:val="none" w:sz="0" w:space="0" w:color="auto"/>
        <w:right w:val="none" w:sz="0" w:space="0" w:color="auto"/>
      </w:divBdr>
    </w:div>
    <w:div w:id="465703436">
      <w:bodyDiv w:val="1"/>
      <w:marLeft w:val="0"/>
      <w:marRight w:val="0"/>
      <w:marTop w:val="0"/>
      <w:marBottom w:val="0"/>
      <w:divBdr>
        <w:top w:val="none" w:sz="0" w:space="0" w:color="auto"/>
        <w:left w:val="none" w:sz="0" w:space="0" w:color="auto"/>
        <w:bottom w:val="none" w:sz="0" w:space="0" w:color="auto"/>
        <w:right w:val="none" w:sz="0" w:space="0" w:color="auto"/>
      </w:divBdr>
    </w:div>
    <w:div w:id="549994947">
      <w:bodyDiv w:val="1"/>
      <w:marLeft w:val="0"/>
      <w:marRight w:val="0"/>
      <w:marTop w:val="0"/>
      <w:marBottom w:val="0"/>
      <w:divBdr>
        <w:top w:val="none" w:sz="0" w:space="0" w:color="auto"/>
        <w:left w:val="none" w:sz="0" w:space="0" w:color="auto"/>
        <w:bottom w:val="none" w:sz="0" w:space="0" w:color="auto"/>
        <w:right w:val="none" w:sz="0" w:space="0" w:color="auto"/>
      </w:divBdr>
    </w:div>
    <w:div w:id="749038169">
      <w:bodyDiv w:val="1"/>
      <w:marLeft w:val="0"/>
      <w:marRight w:val="0"/>
      <w:marTop w:val="0"/>
      <w:marBottom w:val="0"/>
      <w:divBdr>
        <w:top w:val="none" w:sz="0" w:space="0" w:color="auto"/>
        <w:left w:val="none" w:sz="0" w:space="0" w:color="auto"/>
        <w:bottom w:val="none" w:sz="0" w:space="0" w:color="auto"/>
        <w:right w:val="none" w:sz="0" w:space="0" w:color="auto"/>
      </w:divBdr>
    </w:div>
    <w:div w:id="881022463">
      <w:bodyDiv w:val="1"/>
      <w:marLeft w:val="0"/>
      <w:marRight w:val="0"/>
      <w:marTop w:val="0"/>
      <w:marBottom w:val="0"/>
      <w:divBdr>
        <w:top w:val="none" w:sz="0" w:space="0" w:color="auto"/>
        <w:left w:val="none" w:sz="0" w:space="0" w:color="auto"/>
        <w:bottom w:val="none" w:sz="0" w:space="0" w:color="auto"/>
        <w:right w:val="none" w:sz="0" w:space="0" w:color="auto"/>
      </w:divBdr>
    </w:div>
    <w:div w:id="1105229755">
      <w:bodyDiv w:val="1"/>
      <w:marLeft w:val="0"/>
      <w:marRight w:val="0"/>
      <w:marTop w:val="0"/>
      <w:marBottom w:val="0"/>
      <w:divBdr>
        <w:top w:val="none" w:sz="0" w:space="0" w:color="auto"/>
        <w:left w:val="none" w:sz="0" w:space="0" w:color="auto"/>
        <w:bottom w:val="none" w:sz="0" w:space="0" w:color="auto"/>
        <w:right w:val="none" w:sz="0" w:space="0" w:color="auto"/>
      </w:divBdr>
    </w:div>
    <w:div w:id="1124886701">
      <w:bodyDiv w:val="1"/>
      <w:marLeft w:val="0"/>
      <w:marRight w:val="0"/>
      <w:marTop w:val="0"/>
      <w:marBottom w:val="0"/>
      <w:divBdr>
        <w:top w:val="none" w:sz="0" w:space="0" w:color="auto"/>
        <w:left w:val="none" w:sz="0" w:space="0" w:color="auto"/>
        <w:bottom w:val="none" w:sz="0" w:space="0" w:color="auto"/>
        <w:right w:val="none" w:sz="0" w:space="0" w:color="auto"/>
      </w:divBdr>
    </w:div>
    <w:div w:id="1335062877">
      <w:bodyDiv w:val="1"/>
      <w:marLeft w:val="0"/>
      <w:marRight w:val="0"/>
      <w:marTop w:val="0"/>
      <w:marBottom w:val="0"/>
      <w:divBdr>
        <w:top w:val="none" w:sz="0" w:space="0" w:color="auto"/>
        <w:left w:val="none" w:sz="0" w:space="0" w:color="auto"/>
        <w:bottom w:val="none" w:sz="0" w:space="0" w:color="auto"/>
        <w:right w:val="none" w:sz="0" w:space="0" w:color="auto"/>
      </w:divBdr>
    </w:div>
    <w:div w:id="1462923021">
      <w:bodyDiv w:val="1"/>
      <w:marLeft w:val="0"/>
      <w:marRight w:val="0"/>
      <w:marTop w:val="0"/>
      <w:marBottom w:val="0"/>
      <w:divBdr>
        <w:top w:val="none" w:sz="0" w:space="0" w:color="auto"/>
        <w:left w:val="none" w:sz="0" w:space="0" w:color="auto"/>
        <w:bottom w:val="none" w:sz="0" w:space="0" w:color="auto"/>
        <w:right w:val="none" w:sz="0" w:space="0" w:color="auto"/>
      </w:divBdr>
    </w:div>
    <w:div w:id="1467697607">
      <w:bodyDiv w:val="1"/>
      <w:marLeft w:val="0"/>
      <w:marRight w:val="0"/>
      <w:marTop w:val="0"/>
      <w:marBottom w:val="0"/>
      <w:divBdr>
        <w:top w:val="none" w:sz="0" w:space="0" w:color="auto"/>
        <w:left w:val="none" w:sz="0" w:space="0" w:color="auto"/>
        <w:bottom w:val="none" w:sz="0" w:space="0" w:color="auto"/>
        <w:right w:val="none" w:sz="0" w:space="0" w:color="auto"/>
      </w:divBdr>
    </w:div>
    <w:div w:id="1541819115">
      <w:bodyDiv w:val="1"/>
      <w:marLeft w:val="0"/>
      <w:marRight w:val="0"/>
      <w:marTop w:val="0"/>
      <w:marBottom w:val="0"/>
      <w:divBdr>
        <w:top w:val="none" w:sz="0" w:space="0" w:color="auto"/>
        <w:left w:val="none" w:sz="0" w:space="0" w:color="auto"/>
        <w:bottom w:val="none" w:sz="0" w:space="0" w:color="auto"/>
        <w:right w:val="none" w:sz="0" w:space="0" w:color="auto"/>
      </w:divBdr>
    </w:div>
    <w:div w:id="1569605767">
      <w:bodyDiv w:val="1"/>
      <w:marLeft w:val="0"/>
      <w:marRight w:val="0"/>
      <w:marTop w:val="0"/>
      <w:marBottom w:val="0"/>
      <w:divBdr>
        <w:top w:val="none" w:sz="0" w:space="0" w:color="auto"/>
        <w:left w:val="none" w:sz="0" w:space="0" w:color="auto"/>
        <w:bottom w:val="none" w:sz="0" w:space="0" w:color="auto"/>
        <w:right w:val="none" w:sz="0" w:space="0" w:color="auto"/>
      </w:divBdr>
    </w:div>
    <w:div w:id="1646735221">
      <w:bodyDiv w:val="1"/>
      <w:marLeft w:val="0"/>
      <w:marRight w:val="0"/>
      <w:marTop w:val="0"/>
      <w:marBottom w:val="0"/>
      <w:divBdr>
        <w:top w:val="none" w:sz="0" w:space="0" w:color="auto"/>
        <w:left w:val="none" w:sz="0" w:space="0" w:color="auto"/>
        <w:bottom w:val="none" w:sz="0" w:space="0" w:color="auto"/>
        <w:right w:val="none" w:sz="0" w:space="0" w:color="auto"/>
      </w:divBdr>
    </w:div>
    <w:div w:id="1671249079">
      <w:bodyDiv w:val="1"/>
      <w:marLeft w:val="0"/>
      <w:marRight w:val="0"/>
      <w:marTop w:val="0"/>
      <w:marBottom w:val="0"/>
      <w:divBdr>
        <w:top w:val="none" w:sz="0" w:space="0" w:color="auto"/>
        <w:left w:val="none" w:sz="0" w:space="0" w:color="auto"/>
        <w:bottom w:val="none" w:sz="0" w:space="0" w:color="auto"/>
        <w:right w:val="none" w:sz="0" w:space="0" w:color="auto"/>
      </w:divBdr>
    </w:div>
    <w:div w:id="1673878238">
      <w:bodyDiv w:val="1"/>
      <w:marLeft w:val="0"/>
      <w:marRight w:val="0"/>
      <w:marTop w:val="0"/>
      <w:marBottom w:val="0"/>
      <w:divBdr>
        <w:top w:val="none" w:sz="0" w:space="0" w:color="auto"/>
        <w:left w:val="none" w:sz="0" w:space="0" w:color="auto"/>
        <w:bottom w:val="none" w:sz="0" w:space="0" w:color="auto"/>
        <w:right w:val="none" w:sz="0" w:space="0" w:color="auto"/>
      </w:divBdr>
    </w:div>
    <w:div w:id="1838693070">
      <w:bodyDiv w:val="1"/>
      <w:marLeft w:val="0"/>
      <w:marRight w:val="0"/>
      <w:marTop w:val="0"/>
      <w:marBottom w:val="0"/>
      <w:divBdr>
        <w:top w:val="none" w:sz="0" w:space="0" w:color="auto"/>
        <w:left w:val="none" w:sz="0" w:space="0" w:color="auto"/>
        <w:bottom w:val="none" w:sz="0" w:space="0" w:color="auto"/>
        <w:right w:val="none" w:sz="0" w:space="0" w:color="auto"/>
      </w:divBdr>
    </w:div>
    <w:div w:id="19921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745D-975D-48E5-BC3C-6EE275FF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5387</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Kling</dc:creator>
  <cp:keywords/>
  <cp:lastModifiedBy>Walton, Annette</cp:lastModifiedBy>
  <cp:revision>6</cp:revision>
  <cp:lastPrinted>2021-03-29T16:57:00Z</cp:lastPrinted>
  <dcterms:created xsi:type="dcterms:W3CDTF">2021-05-03T15:45:00Z</dcterms:created>
  <dcterms:modified xsi:type="dcterms:W3CDTF">2021-05-21T14:10:00Z</dcterms:modified>
</cp:coreProperties>
</file>